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Salmo 110:1 – Hebreos 1:13.  Cristo está ahora sentado a la diestra de Dios, reinando en su trono</w:t>
      </w:r>
      <w:r>
        <w:rPr>
          <w:rFonts w:ascii="Verdana" w:hAnsi="Verdana" w:cs="Calibri"/>
          <w:color w:val="000000"/>
          <w:sz w:val="20"/>
          <w:szCs w:val="20"/>
        </w:rPr>
        <w:t xml:space="preserve"> de gloria</w:t>
      </w:r>
      <w:r w:rsidRPr="0069505A">
        <w:rPr>
          <w:rFonts w:ascii="Verdana" w:hAnsi="Verdana" w:cs="Calibri"/>
          <w:color w:val="000000"/>
          <w:sz w:val="20"/>
          <w:szCs w:val="20"/>
        </w:rPr>
        <w:t>.</w:t>
      </w:r>
    </w:p>
    <w:p w:rsid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Salmo 110:4 – Hebreos 5:6.  Cristo es el Sumo sacerdote según el orden de Melquisedec.</w:t>
      </w:r>
    </w:p>
    <w:p w:rsid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Salmo 118:22 – Hechos 4:11.  Cristo, la piedra desechada por los constructores, es la cabeza del ángulo.</w:t>
      </w:r>
    </w:p>
    <w:p w:rsid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Isaías 28:16 – Romanos 9:33.  Cristo es la piedra de tropiezo.</w:t>
      </w:r>
    </w:p>
    <w:p w:rsidR="005B5A8D" w:rsidRDefault="005B5A8D" w:rsidP="005B5A8D">
      <w:pPr>
        <w:pStyle w:val="Default"/>
        <w:numPr>
          <w:ilvl w:val="0"/>
          <w:numId w:val="4"/>
        </w:numPr>
        <w:jc w:val="both"/>
        <w:rPr>
          <w:rFonts w:ascii="Verdana" w:hAnsi="Verdana" w:cs="Calibri"/>
          <w:color w:val="000000"/>
          <w:sz w:val="20"/>
          <w:szCs w:val="20"/>
        </w:rPr>
      </w:pPr>
      <w:r w:rsidRPr="008D46A2">
        <w:rPr>
          <w:rFonts w:ascii="Verdana" w:hAnsi="Verdana" w:cs="Calibri"/>
          <w:color w:val="000000"/>
          <w:sz w:val="20"/>
          <w:szCs w:val="20"/>
        </w:rPr>
        <w:t xml:space="preserve">Daniel 2:44 – Lucas 1:32; 3:1; Colosenses 1:13.  El Reino de Cristo fue establecido bajo el gobierno dictatorial del Imperio Romano. </w:t>
      </w:r>
    </w:p>
    <w:p w:rsidR="005B5A8D" w:rsidRDefault="005B5A8D" w:rsidP="005B5A8D">
      <w:pPr>
        <w:pStyle w:val="Default"/>
        <w:numPr>
          <w:ilvl w:val="0"/>
          <w:numId w:val="4"/>
        </w:numPr>
        <w:jc w:val="both"/>
        <w:rPr>
          <w:rFonts w:ascii="Verdana" w:hAnsi="Verdana" w:cs="Calibri"/>
          <w:color w:val="000000"/>
          <w:sz w:val="20"/>
          <w:szCs w:val="20"/>
        </w:rPr>
      </w:pPr>
      <w:r w:rsidRPr="008D46A2">
        <w:rPr>
          <w:rFonts w:ascii="Verdana" w:hAnsi="Verdana" w:cs="Calibri"/>
          <w:color w:val="000000"/>
          <w:sz w:val="20"/>
          <w:szCs w:val="20"/>
        </w:rPr>
        <w:t>Isaías 49:6 – Hechos 13:47.  El evangelio</w:t>
      </w:r>
      <w:r>
        <w:rPr>
          <w:rFonts w:ascii="Verdana" w:hAnsi="Verdana" w:cs="Calibri"/>
          <w:color w:val="000000"/>
          <w:sz w:val="20"/>
          <w:szCs w:val="20"/>
        </w:rPr>
        <w:t xml:space="preserve"> del reino no sólo fue</w:t>
      </w:r>
      <w:r w:rsidRPr="008D46A2">
        <w:rPr>
          <w:rFonts w:ascii="Verdana" w:hAnsi="Verdana" w:cs="Calibri"/>
          <w:color w:val="000000"/>
          <w:sz w:val="20"/>
          <w:szCs w:val="20"/>
        </w:rPr>
        <w:t xml:space="preserve"> predicado a los judíos, sino también a los gentiles.</w:t>
      </w:r>
    </w:p>
    <w:p w:rsidR="005B5A8D" w:rsidRDefault="005B5A8D" w:rsidP="005B5A8D">
      <w:pPr>
        <w:pStyle w:val="Default"/>
        <w:numPr>
          <w:ilvl w:val="0"/>
          <w:numId w:val="4"/>
        </w:numPr>
        <w:jc w:val="both"/>
        <w:rPr>
          <w:rFonts w:ascii="Verdana" w:hAnsi="Verdana" w:cs="Calibri"/>
          <w:color w:val="000000"/>
          <w:sz w:val="20"/>
          <w:szCs w:val="20"/>
        </w:rPr>
      </w:pPr>
      <w:r w:rsidRPr="008D46A2">
        <w:rPr>
          <w:rFonts w:ascii="Verdana" w:hAnsi="Verdana" w:cs="Calibri"/>
          <w:color w:val="000000"/>
          <w:sz w:val="20"/>
          <w:szCs w:val="20"/>
        </w:rPr>
        <w:t xml:space="preserve">Isaías 52:15 – Romanos 15:21.  El evangelio </w:t>
      </w:r>
      <w:r>
        <w:rPr>
          <w:rFonts w:ascii="Verdana" w:hAnsi="Verdana" w:cs="Calibri"/>
          <w:color w:val="000000"/>
          <w:sz w:val="20"/>
          <w:szCs w:val="20"/>
        </w:rPr>
        <w:t xml:space="preserve">del reino (Hech. 8:12) está </w:t>
      </w:r>
      <w:r w:rsidRPr="008D46A2">
        <w:rPr>
          <w:rFonts w:ascii="Verdana" w:hAnsi="Verdana" w:cs="Calibri"/>
          <w:color w:val="000000"/>
          <w:sz w:val="20"/>
          <w:szCs w:val="20"/>
        </w:rPr>
        <w:t>disponible a los gentiles también.</w:t>
      </w:r>
    </w:p>
    <w:p w:rsidR="005B5A8D" w:rsidRDefault="005B5A8D" w:rsidP="005B5A8D">
      <w:pPr>
        <w:pStyle w:val="Default"/>
        <w:numPr>
          <w:ilvl w:val="0"/>
          <w:numId w:val="4"/>
        </w:numPr>
        <w:jc w:val="both"/>
        <w:rPr>
          <w:rFonts w:ascii="Verdana" w:hAnsi="Verdana" w:cs="Calibri"/>
          <w:color w:val="000000"/>
          <w:sz w:val="20"/>
          <w:szCs w:val="20"/>
        </w:rPr>
      </w:pPr>
      <w:r w:rsidRPr="008D46A2">
        <w:rPr>
          <w:rFonts w:ascii="Verdana" w:hAnsi="Verdana" w:cs="Calibri"/>
          <w:color w:val="000000"/>
          <w:sz w:val="20"/>
          <w:szCs w:val="20"/>
        </w:rPr>
        <w:t>Isaías 59:20 – Romanos 11:26.  El Cristo vendría de Sión.</w:t>
      </w:r>
    </w:p>
    <w:p w:rsidR="005B5A8D" w:rsidRDefault="005B5A8D" w:rsidP="005B5A8D">
      <w:pPr>
        <w:pStyle w:val="Default"/>
        <w:numPr>
          <w:ilvl w:val="0"/>
          <w:numId w:val="4"/>
        </w:numPr>
        <w:jc w:val="both"/>
        <w:rPr>
          <w:rFonts w:ascii="Verdana" w:hAnsi="Verdana" w:cs="Calibri"/>
          <w:color w:val="000000"/>
          <w:sz w:val="20"/>
          <w:szCs w:val="20"/>
        </w:rPr>
      </w:pPr>
      <w:r w:rsidRPr="008D46A2">
        <w:rPr>
          <w:rFonts w:ascii="Verdana" w:hAnsi="Verdana" w:cs="Calibri"/>
          <w:color w:val="000000"/>
          <w:sz w:val="20"/>
          <w:szCs w:val="20"/>
        </w:rPr>
        <w:t>Jeremías 31:31</w:t>
      </w:r>
      <w:r>
        <w:rPr>
          <w:rFonts w:ascii="Verdana" w:hAnsi="Verdana" w:cs="Calibri"/>
          <w:color w:val="000000"/>
          <w:sz w:val="20"/>
          <w:szCs w:val="20"/>
        </w:rPr>
        <w:t>-34</w:t>
      </w:r>
      <w:r w:rsidRPr="008D46A2">
        <w:rPr>
          <w:rFonts w:ascii="Verdana" w:hAnsi="Verdana" w:cs="Calibri"/>
          <w:color w:val="000000"/>
          <w:sz w:val="20"/>
          <w:szCs w:val="20"/>
        </w:rPr>
        <w:t xml:space="preserve"> – Hebreos 8:8.  El nuevo pacto de Cristo </w:t>
      </w:r>
      <w:r>
        <w:rPr>
          <w:rFonts w:ascii="Verdana" w:hAnsi="Verdana" w:cs="Calibri"/>
          <w:color w:val="000000"/>
          <w:sz w:val="20"/>
          <w:szCs w:val="20"/>
        </w:rPr>
        <w:t>no fue incidental, sino del plan de Dios</w:t>
      </w:r>
      <w:r w:rsidRPr="008D46A2">
        <w:rPr>
          <w:rFonts w:ascii="Verdana" w:hAnsi="Verdana" w:cs="Calibri"/>
          <w:color w:val="000000"/>
          <w:sz w:val="20"/>
          <w:szCs w:val="20"/>
        </w:rPr>
        <w:t>.</w:t>
      </w:r>
    </w:p>
    <w:p w:rsidR="005B5A8D" w:rsidRDefault="005B5A8D" w:rsidP="005B5A8D">
      <w:pPr>
        <w:pStyle w:val="Default"/>
        <w:numPr>
          <w:ilvl w:val="0"/>
          <w:numId w:val="4"/>
        </w:numPr>
        <w:jc w:val="both"/>
        <w:rPr>
          <w:rFonts w:ascii="Verdana" w:hAnsi="Verdana" w:cs="Calibri"/>
          <w:color w:val="000000"/>
          <w:sz w:val="20"/>
          <w:szCs w:val="20"/>
        </w:rPr>
      </w:pPr>
      <w:r w:rsidRPr="008D46A2">
        <w:rPr>
          <w:rFonts w:ascii="Verdana" w:hAnsi="Verdana" w:cs="Calibri"/>
          <w:color w:val="000000"/>
          <w:sz w:val="20"/>
          <w:szCs w:val="20"/>
        </w:rPr>
        <w:t>Oseas 2:23 – Romanos 9:25.  De los gentiles también Dios adquiriría gente como su pueblo, su iglesia.</w:t>
      </w:r>
    </w:p>
    <w:p w:rsidR="005B5A8D" w:rsidRDefault="005B5A8D" w:rsidP="005B5A8D">
      <w:pPr>
        <w:pStyle w:val="Default"/>
        <w:numPr>
          <w:ilvl w:val="0"/>
          <w:numId w:val="4"/>
        </w:numPr>
        <w:jc w:val="both"/>
        <w:rPr>
          <w:rFonts w:ascii="Verdana" w:hAnsi="Verdana" w:cs="Calibri"/>
          <w:color w:val="000000"/>
          <w:sz w:val="20"/>
          <w:szCs w:val="20"/>
        </w:rPr>
      </w:pPr>
      <w:r w:rsidRPr="008D46A2">
        <w:rPr>
          <w:rFonts w:ascii="Verdana" w:hAnsi="Verdana" w:cs="Calibri"/>
          <w:color w:val="000000"/>
          <w:sz w:val="20"/>
          <w:szCs w:val="20"/>
        </w:rPr>
        <w:t xml:space="preserve">Joel 2:28-32 </w:t>
      </w:r>
      <w:r>
        <w:rPr>
          <w:rFonts w:ascii="Verdana" w:hAnsi="Verdana" w:cs="Calibri"/>
          <w:color w:val="000000"/>
          <w:sz w:val="20"/>
          <w:szCs w:val="20"/>
        </w:rPr>
        <w:t>–</w:t>
      </w:r>
      <w:r w:rsidRPr="008D46A2">
        <w:rPr>
          <w:rFonts w:ascii="Verdana" w:hAnsi="Verdana" w:cs="Calibri"/>
          <w:color w:val="000000"/>
          <w:sz w:val="20"/>
          <w:szCs w:val="20"/>
        </w:rPr>
        <w:t xml:space="preserve"> </w:t>
      </w:r>
      <w:r>
        <w:rPr>
          <w:rFonts w:ascii="Verdana" w:hAnsi="Verdana" w:cs="Calibri"/>
          <w:color w:val="000000"/>
          <w:sz w:val="20"/>
          <w:szCs w:val="20"/>
        </w:rPr>
        <w:t xml:space="preserve">Hechos </w:t>
      </w:r>
      <w:r w:rsidRPr="008D46A2">
        <w:rPr>
          <w:rFonts w:ascii="Verdana" w:hAnsi="Verdana" w:cs="Calibri"/>
          <w:color w:val="000000"/>
          <w:sz w:val="20"/>
          <w:szCs w:val="20"/>
        </w:rPr>
        <w:t>2:17-21</w:t>
      </w:r>
      <w:r>
        <w:rPr>
          <w:rFonts w:ascii="Verdana" w:hAnsi="Verdana" w:cs="Calibri"/>
          <w:color w:val="000000"/>
          <w:sz w:val="20"/>
          <w:szCs w:val="20"/>
        </w:rPr>
        <w:t>.  El reino de Cristo fue establecido con poder (Mar. 9:1) en la última dispensación de la historia humana.</w:t>
      </w:r>
    </w:p>
    <w:p w:rsidR="005B5A8D" w:rsidRPr="008D46A2" w:rsidRDefault="005B5A8D" w:rsidP="005B5A8D">
      <w:pPr>
        <w:pStyle w:val="Default"/>
        <w:ind w:left="720"/>
        <w:jc w:val="both"/>
        <w:rPr>
          <w:rFonts w:ascii="Verdana" w:hAnsi="Verdana" w:cs="Calibri"/>
          <w:color w:val="000000"/>
          <w:sz w:val="20"/>
          <w:szCs w:val="20"/>
        </w:rPr>
      </w:pPr>
    </w:p>
    <w:p w:rsidR="005B5A8D" w:rsidRPr="009B687A" w:rsidRDefault="005B5A8D" w:rsidP="005B5A8D">
      <w:pPr>
        <w:pStyle w:val="Default"/>
        <w:jc w:val="both"/>
        <w:rPr>
          <w:rFonts w:ascii="Verdana" w:hAnsi="Verdana" w:cs="Calibri"/>
          <w:color w:val="000000"/>
          <w:sz w:val="20"/>
          <w:szCs w:val="20"/>
        </w:rPr>
      </w:pPr>
    </w:p>
    <w:p w:rsidR="005B5A8D" w:rsidRDefault="005B5A8D" w:rsidP="005B5A8D">
      <w:pPr>
        <w:pStyle w:val="Default"/>
        <w:jc w:val="both"/>
        <w:rPr>
          <w:rFonts w:ascii="Verdana" w:hAnsi="Verdana" w:cs="Calibri"/>
          <w:b/>
          <w:color w:val="000000"/>
          <w:sz w:val="20"/>
          <w:szCs w:val="20"/>
        </w:rPr>
      </w:pPr>
      <w:r>
        <w:rPr>
          <w:rFonts w:ascii="Verdana" w:hAnsi="Verdana" w:cs="Calibri"/>
          <w:b/>
          <w:color w:val="000000"/>
          <w:sz w:val="20"/>
          <w:szCs w:val="20"/>
        </w:rPr>
        <w:t>Conclusión</w:t>
      </w:r>
    </w:p>
    <w:p w:rsidR="005B5A8D" w:rsidRDefault="005B5A8D" w:rsidP="005B5A8D">
      <w:pPr>
        <w:pStyle w:val="Default"/>
        <w:jc w:val="both"/>
        <w:rPr>
          <w:rFonts w:ascii="Verdana" w:hAnsi="Verdana" w:cs="Calibri"/>
          <w:color w:val="000000"/>
          <w:sz w:val="20"/>
          <w:szCs w:val="20"/>
        </w:rPr>
      </w:pPr>
      <w:r>
        <w:rPr>
          <w:rFonts w:ascii="Verdana" w:hAnsi="Verdana" w:cs="Calibri"/>
          <w:color w:val="000000"/>
          <w:sz w:val="20"/>
          <w:szCs w:val="20"/>
        </w:rPr>
        <w:tab/>
        <w:t xml:space="preserve">No existe posibilidad, ni remota coincidencia, de que un hombre pudiese cumplir todas estas profecías.  </w:t>
      </w:r>
    </w:p>
    <w:p w:rsidR="005B5A8D" w:rsidRDefault="005B5A8D" w:rsidP="005B5A8D">
      <w:pPr>
        <w:pStyle w:val="Default"/>
        <w:ind w:firstLine="708"/>
        <w:jc w:val="both"/>
        <w:rPr>
          <w:rFonts w:ascii="Verdana" w:hAnsi="Verdana" w:cs="Calibri"/>
          <w:color w:val="000000"/>
          <w:sz w:val="20"/>
          <w:szCs w:val="20"/>
        </w:rPr>
      </w:pPr>
      <w:r>
        <w:rPr>
          <w:rFonts w:ascii="Verdana" w:hAnsi="Verdana" w:cs="Calibri"/>
          <w:color w:val="000000"/>
          <w:sz w:val="20"/>
          <w:szCs w:val="20"/>
        </w:rPr>
        <w:t xml:space="preserve">¿Hay alguna probabilidad para que alguien estuviese en el momento y lugar oportuno para cumplir todas las cosas escritas respecto al Mesías y satisfacer cada </w:t>
      </w:r>
      <w:r>
        <w:rPr>
          <w:rFonts w:ascii="Verdana" w:hAnsi="Verdana" w:cs="Calibri"/>
          <w:color w:val="000000"/>
          <w:sz w:val="20"/>
          <w:szCs w:val="20"/>
        </w:rPr>
        <w:lastRenderedPageBreak/>
        <w:t xml:space="preserve">una de las cosas que el anticipado conocimiento de Dios reveló que sucederían?  ¡No hay probabilidad para que un simple ser humano pudiese logarlo!  Todo esto fue cumplido por Dios el Hijo, quien vino a salvarnos (Jn. 3:16). </w:t>
      </w:r>
    </w:p>
    <w:p w:rsidR="005B5A8D" w:rsidRDefault="005B5A8D" w:rsidP="005B5A8D">
      <w:pPr>
        <w:pStyle w:val="Default"/>
        <w:jc w:val="both"/>
        <w:rPr>
          <w:rFonts w:ascii="Verdana" w:hAnsi="Verdana" w:cs="Calibri"/>
          <w:color w:val="000000"/>
          <w:sz w:val="20"/>
          <w:szCs w:val="20"/>
        </w:rPr>
      </w:pPr>
    </w:p>
    <w:p w:rsidR="005B5A8D" w:rsidRDefault="005B5A8D" w:rsidP="005B5A8D">
      <w:pPr>
        <w:pStyle w:val="Default"/>
        <w:jc w:val="both"/>
        <w:rPr>
          <w:rFonts w:ascii="Verdana" w:hAnsi="Verdana" w:cs="Calibri"/>
          <w:color w:val="000000"/>
          <w:sz w:val="20"/>
          <w:szCs w:val="20"/>
        </w:rPr>
      </w:pPr>
      <w:r>
        <w:rPr>
          <w:rFonts w:ascii="Verdana" w:hAnsi="Verdana" w:cs="Calibri"/>
          <w:color w:val="000000"/>
          <w:sz w:val="20"/>
          <w:szCs w:val="20"/>
        </w:rPr>
        <w:tab/>
        <w:t>¿Cómo puede ser posible que el escéptico moderno, sin información bíblica, rechace la evidencia de Jesucristo como el Santo Hijo de Dios?</w:t>
      </w:r>
    </w:p>
    <w:p w:rsidR="005B5A8D" w:rsidRDefault="005B5A8D" w:rsidP="005B5A8D">
      <w:pPr>
        <w:pStyle w:val="Default"/>
        <w:jc w:val="both"/>
        <w:rPr>
          <w:rFonts w:ascii="Verdana" w:hAnsi="Verdana" w:cs="Calibri"/>
          <w:color w:val="000000"/>
          <w:sz w:val="20"/>
          <w:szCs w:val="20"/>
        </w:rPr>
      </w:pPr>
    </w:p>
    <w:p w:rsidR="005B5A8D" w:rsidRDefault="005B5A8D" w:rsidP="005B5A8D">
      <w:pPr>
        <w:pStyle w:val="Default"/>
        <w:jc w:val="both"/>
        <w:rPr>
          <w:rFonts w:ascii="Verdana" w:hAnsi="Verdana" w:cs="Calibri"/>
          <w:color w:val="000000"/>
          <w:sz w:val="20"/>
          <w:szCs w:val="20"/>
        </w:rPr>
      </w:pPr>
      <w:r>
        <w:rPr>
          <w:rFonts w:ascii="Verdana" w:hAnsi="Verdana" w:cs="Calibri"/>
          <w:color w:val="000000"/>
          <w:sz w:val="20"/>
          <w:szCs w:val="20"/>
        </w:rPr>
        <w:tab/>
        <w:t xml:space="preserve">Un solo caso de profecía cumplida basta para establecer una obra sobrenatural.  En realidad, la Biblia tiene muchos casos de profecía cumplida, ninguno de ellos se frustró.  El enemigo de la Biblia tiene que silenciar todos los cañones de la profecía bíblica.  Nosotros tenemos que disparar solamente uno para demostrar que la Biblia es palabra de Dios.  </w:t>
      </w:r>
    </w:p>
    <w:p w:rsidR="005B5A8D" w:rsidRDefault="005B5A8D" w:rsidP="005B5A8D">
      <w:pPr>
        <w:pStyle w:val="Default"/>
        <w:jc w:val="both"/>
        <w:rPr>
          <w:rFonts w:ascii="Verdana" w:hAnsi="Verdana" w:cs="Calibri"/>
          <w:color w:val="000000"/>
          <w:sz w:val="20"/>
          <w:szCs w:val="20"/>
        </w:rPr>
      </w:pPr>
    </w:p>
    <w:p w:rsidR="00BA5250" w:rsidRDefault="00BA5250" w:rsidP="005B5A8D">
      <w:pPr>
        <w:pStyle w:val="Default"/>
        <w:jc w:val="both"/>
        <w:rPr>
          <w:rFonts w:ascii="Verdana" w:hAnsi="Verdana" w:cs="Calibri"/>
          <w:color w:val="000000"/>
          <w:sz w:val="20"/>
          <w:szCs w:val="20"/>
        </w:rPr>
      </w:pPr>
    </w:p>
    <w:p w:rsidR="005B5A8D" w:rsidRPr="00BA5250" w:rsidRDefault="00BA5250" w:rsidP="005B5A8D">
      <w:pPr>
        <w:pStyle w:val="Default"/>
        <w:jc w:val="both"/>
        <w:rPr>
          <w:rFonts w:ascii="Verdana" w:hAnsi="Verdana" w:cs="Calibri"/>
          <w:b/>
          <w:i/>
          <w:color w:val="000000"/>
          <w:sz w:val="20"/>
          <w:szCs w:val="20"/>
        </w:rPr>
      </w:pPr>
      <w:r w:rsidRPr="00BA5250">
        <w:rPr>
          <w:rFonts w:ascii="Verdana" w:hAnsi="Verdana" w:cs="Calibri"/>
          <w:b/>
          <w:i/>
          <w:color w:val="000000"/>
          <w:sz w:val="20"/>
          <w:szCs w:val="20"/>
        </w:rPr>
        <w:t>Escrito por Josué I. Hernández</w:t>
      </w:r>
    </w:p>
    <w:p w:rsidR="005B5A8D" w:rsidRDefault="005B5A8D" w:rsidP="005B5A8D">
      <w:pPr>
        <w:spacing w:line="240" w:lineRule="auto"/>
        <w:ind w:firstLine="708"/>
        <w:jc w:val="both"/>
        <w:rPr>
          <w:rFonts w:ascii="Arial" w:hAnsi="Arial" w:cs="Arial"/>
        </w:rPr>
      </w:pPr>
    </w:p>
    <w:p w:rsidR="00BA5250" w:rsidRDefault="00BA5250" w:rsidP="005B5A8D">
      <w:pPr>
        <w:spacing w:line="240" w:lineRule="auto"/>
        <w:ind w:firstLine="708"/>
        <w:jc w:val="both"/>
        <w:rPr>
          <w:rFonts w:ascii="Arial" w:hAnsi="Arial" w:cs="Arial"/>
        </w:rPr>
      </w:pPr>
    </w:p>
    <w:p w:rsidR="007C35FE" w:rsidRDefault="007C35FE" w:rsidP="007C35FE">
      <w:pPr>
        <w:jc w:val="both"/>
        <w:rPr>
          <w:rFonts w:ascii="Verdana" w:hAnsi="Verdana" w:cs="Arial"/>
          <w:color w:val="000000" w:themeColor="text1"/>
          <w:sz w:val="20"/>
          <w:szCs w:val="20"/>
        </w:rPr>
      </w:pPr>
      <w:r>
        <w:rPr>
          <w:rFonts w:ascii="Verdana" w:hAnsi="Verdana" w:cs="Arial"/>
          <w:color w:val="000000" w:themeColor="text1"/>
          <w:sz w:val="20"/>
          <w:szCs w:val="20"/>
        </w:rPr>
        <w:t>Si tiene preguntas o desea un estudio bíblico en su hogar, contáctenos. Estamos a su servicio:</w:t>
      </w:r>
    </w:p>
    <w:p w:rsidR="005B5A8D" w:rsidRDefault="005B5A8D" w:rsidP="005B5A8D">
      <w:pPr>
        <w:pStyle w:val="Default"/>
        <w:jc w:val="both"/>
        <w:rPr>
          <w:rFonts w:ascii="Verdana" w:hAnsi="Verdana" w:cs="Calibri"/>
          <w:color w:val="000000"/>
          <w:sz w:val="20"/>
          <w:szCs w:val="20"/>
        </w:rPr>
      </w:pPr>
    </w:p>
    <w:p w:rsidR="005B5A8D" w:rsidRPr="005B5A8D" w:rsidRDefault="005B5A8D" w:rsidP="005B5A8D">
      <w:pPr>
        <w:pStyle w:val="Default"/>
        <w:jc w:val="center"/>
        <w:rPr>
          <w:rFonts w:ascii="Verdana" w:hAnsi="Verdana" w:cs="Calibri"/>
          <w:b/>
          <w:color w:val="000000"/>
          <w:sz w:val="20"/>
          <w:szCs w:val="20"/>
        </w:rPr>
      </w:pPr>
    </w:p>
    <w:p w:rsidR="005B5A8D" w:rsidRPr="005B5A8D" w:rsidRDefault="005B5A8D" w:rsidP="005B5A8D">
      <w:pPr>
        <w:pStyle w:val="Default"/>
        <w:jc w:val="center"/>
        <w:rPr>
          <w:rFonts w:ascii="Verdana" w:hAnsi="Verdana" w:cs="Calibri"/>
          <w:b/>
          <w:color w:val="000000"/>
          <w:sz w:val="20"/>
          <w:szCs w:val="20"/>
        </w:rPr>
      </w:pPr>
    </w:p>
    <w:p w:rsidR="005B5A8D" w:rsidRDefault="005B5A8D" w:rsidP="005B5A8D">
      <w:pPr>
        <w:pStyle w:val="Default"/>
        <w:jc w:val="center"/>
        <w:rPr>
          <w:rFonts w:ascii="Verdana" w:hAnsi="Verdana" w:cs="Calibri"/>
          <w:b/>
          <w:color w:val="000000"/>
          <w:sz w:val="20"/>
          <w:szCs w:val="20"/>
        </w:rPr>
      </w:pPr>
    </w:p>
    <w:p w:rsidR="005B5A8D" w:rsidRDefault="005B5A8D" w:rsidP="005B5A8D">
      <w:pPr>
        <w:pStyle w:val="Default"/>
        <w:jc w:val="center"/>
        <w:rPr>
          <w:rFonts w:ascii="Verdana" w:hAnsi="Verdana" w:cs="Calibri"/>
          <w:b/>
          <w:color w:val="000000"/>
          <w:sz w:val="20"/>
          <w:szCs w:val="20"/>
        </w:rPr>
      </w:pPr>
    </w:p>
    <w:p w:rsidR="005B5A8D" w:rsidRDefault="005B5A8D" w:rsidP="005B5A8D">
      <w:pPr>
        <w:pStyle w:val="Default"/>
        <w:jc w:val="center"/>
        <w:rPr>
          <w:rFonts w:ascii="Verdana" w:hAnsi="Verdana" w:cs="Calibri"/>
          <w:b/>
          <w:color w:val="000000"/>
          <w:sz w:val="20"/>
          <w:szCs w:val="20"/>
        </w:rPr>
      </w:pPr>
    </w:p>
    <w:p w:rsidR="00BA5250" w:rsidRDefault="00BA5250" w:rsidP="005B5A8D">
      <w:pPr>
        <w:pStyle w:val="Default"/>
        <w:jc w:val="center"/>
        <w:rPr>
          <w:rFonts w:ascii="Verdana" w:hAnsi="Verdana" w:cs="Calibri"/>
          <w:b/>
          <w:color w:val="000000"/>
          <w:sz w:val="20"/>
          <w:szCs w:val="20"/>
        </w:rPr>
      </w:pPr>
    </w:p>
    <w:p w:rsidR="00BA5250" w:rsidRDefault="00BA5250" w:rsidP="005B5A8D">
      <w:pPr>
        <w:pStyle w:val="Default"/>
        <w:jc w:val="center"/>
        <w:rPr>
          <w:rFonts w:ascii="Verdana" w:hAnsi="Verdana" w:cs="Calibri"/>
          <w:b/>
          <w:color w:val="000000"/>
          <w:sz w:val="20"/>
          <w:szCs w:val="20"/>
        </w:rPr>
      </w:pPr>
    </w:p>
    <w:p w:rsidR="00BA5250" w:rsidRDefault="00BA5250" w:rsidP="005B5A8D">
      <w:pPr>
        <w:pStyle w:val="Default"/>
        <w:jc w:val="center"/>
        <w:rPr>
          <w:rFonts w:ascii="Verdana" w:hAnsi="Verdana" w:cs="Calibri"/>
          <w:b/>
          <w:color w:val="000000"/>
          <w:sz w:val="20"/>
          <w:szCs w:val="20"/>
        </w:rPr>
      </w:pPr>
    </w:p>
    <w:p w:rsidR="00BA5250" w:rsidRDefault="00BA5250" w:rsidP="005B5A8D">
      <w:pPr>
        <w:pStyle w:val="Default"/>
        <w:jc w:val="center"/>
        <w:rPr>
          <w:rFonts w:ascii="Verdana" w:hAnsi="Verdana" w:cs="Calibri"/>
          <w:b/>
          <w:color w:val="000000"/>
          <w:sz w:val="20"/>
          <w:szCs w:val="20"/>
        </w:rPr>
      </w:pPr>
    </w:p>
    <w:p w:rsidR="005B5A8D" w:rsidRDefault="005B5A8D" w:rsidP="005B5A8D">
      <w:pPr>
        <w:pStyle w:val="Default"/>
        <w:jc w:val="center"/>
        <w:rPr>
          <w:rFonts w:ascii="Verdana" w:hAnsi="Verdana" w:cs="Calibri"/>
          <w:b/>
          <w:color w:val="000000"/>
          <w:sz w:val="20"/>
          <w:szCs w:val="20"/>
        </w:rPr>
      </w:pPr>
    </w:p>
    <w:p w:rsidR="00BA5250" w:rsidRDefault="00BA5250" w:rsidP="005B5A8D">
      <w:pPr>
        <w:pStyle w:val="Default"/>
        <w:jc w:val="center"/>
        <w:rPr>
          <w:rFonts w:ascii="Verdana" w:hAnsi="Verdana" w:cs="Calibri"/>
          <w:i/>
          <w:color w:val="000000"/>
          <w:sz w:val="40"/>
          <w:szCs w:val="40"/>
        </w:rPr>
      </w:pPr>
    </w:p>
    <w:p w:rsidR="005B5A8D" w:rsidRDefault="00BA5250" w:rsidP="005B5A8D">
      <w:pPr>
        <w:pStyle w:val="Default"/>
        <w:jc w:val="center"/>
        <w:rPr>
          <w:rFonts w:ascii="Verdana" w:hAnsi="Verdana" w:cs="Calibri"/>
          <w:i/>
          <w:color w:val="000000"/>
          <w:sz w:val="40"/>
          <w:szCs w:val="40"/>
        </w:rPr>
      </w:pPr>
      <w:r>
        <w:rPr>
          <w:rFonts w:ascii="Verdana" w:hAnsi="Verdana"/>
          <w:noProof/>
          <w:sz w:val="20"/>
          <w:szCs w:val="20"/>
          <w:lang w:eastAsia="es-CL"/>
        </w:rPr>
        <w:lastRenderedPageBreak/>
        <w:drawing>
          <wp:anchor distT="0" distB="0" distL="114300" distR="114300" simplePos="0" relativeHeight="251659264" behindDoc="1" locked="0" layoutInCell="1" allowOverlap="1" wp14:anchorId="5AD39A9F" wp14:editId="02DFA347">
            <wp:simplePos x="0" y="0"/>
            <wp:positionH relativeFrom="column">
              <wp:posOffset>594360</wp:posOffset>
            </wp:positionH>
            <wp:positionV relativeFrom="paragraph">
              <wp:posOffset>542290</wp:posOffset>
            </wp:positionV>
            <wp:extent cx="1735385" cy="169200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ma y Biblia.jpg"/>
                    <pic:cNvPicPr/>
                  </pic:nvPicPr>
                  <pic:blipFill>
                    <a:blip r:embed="rId8">
                      <a:extLst>
                        <a:ext uri="{28A0092B-C50C-407E-A947-70E740481C1C}">
                          <a14:useLocalDpi xmlns:a14="http://schemas.microsoft.com/office/drawing/2010/main" val="0"/>
                        </a:ext>
                      </a:extLst>
                    </a:blip>
                    <a:stretch>
                      <a:fillRect/>
                    </a:stretch>
                  </pic:blipFill>
                  <pic:spPr>
                    <a:xfrm>
                      <a:off x="0" y="0"/>
                      <a:ext cx="1735385" cy="1692000"/>
                    </a:xfrm>
                    <a:prstGeom prst="rect">
                      <a:avLst/>
                    </a:prstGeom>
                  </pic:spPr>
                </pic:pic>
              </a:graphicData>
            </a:graphic>
            <wp14:sizeRelH relativeFrom="page">
              <wp14:pctWidth>0</wp14:pctWidth>
            </wp14:sizeRelH>
            <wp14:sizeRelV relativeFrom="page">
              <wp14:pctHeight>0</wp14:pctHeight>
            </wp14:sizeRelV>
          </wp:anchor>
        </w:drawing>
      </w:r>
      <w:r w:rsidR="005B5A8D" w:rsidRPr="00BA5250">
        <w:rPr>
          <w:rFonts w:ascii="Verdana" w:hAnsi="Verdana" w:cs="Calibri"/>
          <w:i/>
          <w:color w:val="000000"/>
          <w:sz w:val="40"/>
          <w:szCs w:val="40"/>
        </w:rPr>
        <w:t>Profecías Cumplidas Por Cristo</w:t>
      </w:r>
      <w:bookmarkStart w:id="0" w:name="_GoBack"/>
      <w:bookmarkEnd w:id="0"/>
    </w:p>
    <w:p w:rsidR="00BA5250" w:rsidRPr="00BA5250" w:rsidRDefault="00BA5250" w:rsidP="005B5A8D">
      <w:pPr>
        <w:pStyle w:val="Default"/>
        <w:jc w:val="center"/>
        <w:rPr>
          <w:rFonts w:ascii="Verdana" w:hAnsi="Verdana" w:cs="Calibri"/>
          <w:i/>
          <w:color w:val="000000"/>
          <w:sz w:val="40"/>
          <w:szCs w:val="40"/>
        </w:rPr>
      </w:pPr>
    </w:p>
    <w:p w:rsidR="005B5A8D" w:rsidRPr="009B687A" w:rsidRDefault="005B5A8D" w:rsidP="005B5A8D">
      <w:pPr>
        <w:pStyle w:val="Default"/>
        <w:rPr>
          <w:rFonts w:ascii="Verdana" w:hAnsi="Verdana" w:cs="Calibri"/>
          <w:color w:val="000000"/>
          <w:sz w:val="20"/>
          <w:szCs w:val="20"/>
        </w:rPr>
      </w:pPr>
    </w:p>
    <w:p w:rsidR="00BA5250" w:rsidRDefault="005B5A8D" w:rsidP="005B5A8D">
      <w:pPr>
        <w:pStyle w:val="Default"/>
        <w:jc w:val="both"/>
        <w:rPr>
          <w:rFonts w:ascii="Verdana" w:hAnsi="Verdana" w:cs="Calibri"/>
          <w:color w:val="000000"/>
          <w:sz w:val="20"/>
          <w:szCs w:val="20"/>
        </w:rPr>
      </w:pPr>
      <w:r>
        <w:rPr>
          <w:rFonts w:ascii="Verdana" w:hAnsi="Verdana" w:cs="Calibri"/>
          <w:color w:val="000000"/>
          <w:sz w:val="20"/>
          <w:szCs w:val="20"/>
        </w:rPr>
        <w:tab/>
      </w:r>
    </w:p>
    <w:p w:rsidR="00BA5250" w:rsidRDefault="00BA5250" w:rsidP="005B5A8D">
      <w:pPr>
        <w:pStyle w:val="Default"/>
        <w:jc w:val="both"/>
        <w:rPr>
          <w:rFonts w:ascii="Verdana" w:hAnsi="Verdana" w:cs="Calibri"/>
          <w:color w:val="000000"/>
          <w:sz w:val="20"/>
          <w:szCs w:val="20"/>
        </w:rPr>
      </w:pPr>
    </w:p>
    <w:p w:rsidR="00BA5250" w:rsidRDefault="00BA5250" w:rsidP="005B5A8D">
      <w:pPr>
        <w:pStyle w:val="Default"/>
        <w:jc w:val="both"/>
        <w:rPr>
          <w:rFonts w:ascii="Verdana" w:hAnsi="Verdana" w:cs="Calibri"/>
          <w:color w:val="000000"/>
          <w:sz w:val="20"/>
          <w:szCs w:val="20"/>
        </w:rPr>
      </w:pPr>
    </w:p>
    <w:p w:rsidR="00BA5250" w:rsidRDefault="00BA5250" w:rsidP="005B5A8D">
      <w:pPr>
        <w:pStyle w:val="Default"/>
        <w:jc w:val="both"/>
        <w:rPr>
          <w:rFonts w:ascii="Verdana" w:hAnsi="Verdana" w:cs="Calibri"/>
          <w:color w:val="000000"/>
          <w:sz w:val="20"/>
          <w:szCs w:val="20"/>
        </w:rPr>
      </w:pPr>
    </w:p>
    <w:p w:rsidR="00BA5250" w:rsidRDefault="00BA5250" w:rsidP="005B5A8D">
      <w:pPr>
        <w:pStyle w:val="Default"/>
        <w:jc w:val="both"/>
        <w:rPr>
          <w:rFonts w:ascii="Verdana" w:hAnsi="Verdana" w:cs="Calibri"/>
          <w:color w:val="000000"/>
          <w:sz w:val="20"/>
          <w:szCs w:val="20"/>
        </w:rPr>
      </w:pPr>
    </w:p>
    <w:p w:rsidR="00BA5250" w:rsidRDefault="00BA5250" w:rsidP="005B5A8D">
      <w:pPr>
        <w:pStyle w:val="Default"/>
        <w:jc w:val="both"/>
        <w:rPr>
          <w:rFonts w:ascii="Verdana" w:hAnsi="Verdana" w:cs="Calibri"/>
          <w:color w:val="000000"/>
          <w:sz w:val="20"/>
          <w:szCs w:val="20"/>
        </w:rPr>
      </w:pPr>
    </w:p>
    <w:p w:rsidR="00BA5250" w:rsidRDefault="00BA5250" w:rsidP="005B5A8D">
      <w:pPr>
        <w:pStyle w:val="Default"/>
        <w:jc w:val="both"/>
        <w:rPr>
          <w:rFonts w:ascii="Verdana" w:hAnsi="Verdana" w:cs="Calibri"/>
          <w:color w:val="000000"/>
          <w:sz w:val="20"/>
          <w:szCs w:val="20"/>
        </w:rPr>
      </w:pPr>
    </w:p>
    <w:p w:rsidR="005B5A8D" w:rsidRDefault="005B5A8D" w:rsidP="005B5A8D">
      <w:pPr>
        <w:pStyle w:val="Default"/>
        <w:jc w:val="both"/>
        <w:rPr>
          <w:rFonts w:ascii="Verdana" w:hAnsi="Verdana" w:cs="Calibri"/>
          <w:color w:val="000000"/>
          <w:sz w:val="20"/>
          <w:szCs w:val="20"/>
        </w:rPr>
      </w:pPr>
      <w:r>
        <w:rPr>
          <w:rFonts w:ascii="Verdana" w:hAnsi="Verdana" w:cs="Calibri"/>
          <w:color w:val="000000"/>
          <w:sz w:val="20"/>
          <w:szCs w:val="20"/>
        </w:rPr>
        <w:t>Son decenas las profecías cumplidas por Cristo.  Se han contado más de trescientas.  En el presente artículo, presentamos una lista de varias profecías que Cristo cumplió durante su ministerio, y sobre todo, durante su muerte, sepultura y resurrección.</w:t>
      </w:r>
    </w:p>
    <w:p w:rsidR="005B5A8D" w:rsidRDefault="005B5A8D" w:rsidP="005B5A8D">
      <w:pPr>
        <w:pStyle w:val="Default"/>
        <w:ind w:firstLine="708"/>
        <w:jc w:val="both"/>
        <w:rPr>
          <w:rFonts w:ascii="Verdana" w:hAnsi="Verdana" w:cs="Calibri"/>
          <w:color w:val="000000"/>
          <w:sz w:val="20"/>
          <w:szCs w:val="20"/>
        </w:rPr>
      </w:pPr>
      <w:r>
        <w:rPr>
          <w:rFonts w:ascii="Verdana" w:hAnsi="Verdana" w:cs="Calibri"/>
          <w:color w:val="000000"/>
          <w:sz w:val="20"/>
          <w:szCs w:val="20"/>
        </w:rPr>
        <w:t>Considérese que el Antiguo Testamento fue completado alrededor de cuatrocientos años antes de que Dios el Hijo viniese al mundo (Jn. 1:1, 14).   Esto es evidencia contundente de la inspiración de las Escrituras y la existencia de un Dios Todopoderoso que las reveló.  Porque en cuanto a la veracidad de la Biblia y del cristianismo, la profecía bíblica presenta la evidencia de que Dios ha hablado (Is. 44:6-8; Jn. 14:29; Hech. 3:18-24).</w:t>
      </w:r>
    </w:p>
    <w:p w:rsidR="005B5A8D" w:rsidRDefault="005B5A8D" w:rsidP="005B5A8D">
      <w:pPr>
        <w:pStyle w:val="Default"/>
        <w:ind w:firstLine="708"/>
        <w:jc w:val="both"/>
        <w:rPr>
          <w:rFonts w:ascii="Verdana" w:hAnsi="Verdana" w:cs="Calibri"/>
          <w:color w:val="000000"/>
          <w:sz w:val="20"/>
          <w:szCs w:val="20"/>
        </w:rPr>
      </w:pPr>
      <w:r>
        <w:rPr>
          <w:rFonts w:ascii="Verdana" w:hAnsi="Verdana" w:cs="Calibri"/>
          <w:color w:val="000000"/>
          <w:sz w:val="20"/>
          <w:szCs w:val="20"/>
        </w:rPr>
        <w:t>El hombre no puede saber el futuro.  Sólo Dios puede predecir eventos futuros con total precisión.  Así como la Biblia predijo el destino de varias naciones, también predijo la venida de Cristo.  Todos estos eventos se cumplieron tal cual como Dios lo reveló.  Por lo tanto la Biblia es la palabra de Dios y no la del hombre.</w:t>
      </w:r>
    </w:p>
    <w:p w:rsidR="005B5A8D" w:rsidRDefault="005B5A8D" w:rsidP="005B5A8D">
      <w:pPr>
        <w:pStyle w:val="Default"/>
        <w:ind w:firstLine="708"/>
        <w:jc w:val="both"/>
        <w:rPr>
          <w:rFonts w:ascii="Verdana" w:hAnsi="Verdana" w:cs="Calibri"/>
          <w:color w:val="000000"/>
          <w:sz w:val="20"/>
          <w:szCs w:val="20"/>
        </w:rPr>
      </w:pPr>
    </w:p>
    <w:p w:rsidR="005B5A8D" w:rsidRDefault="005B5A8D" w:rsidP="005B5A8D">
      <w:pPr>
        <w:pStyle w:val="Default"/>
        <w:jc w:val="both"/>
        <w:rPr>
          <w:rFonts w:ascii="Verdana" w:hAnsi="Verdana" w:cs="Calibri"/>
          <w:color w:val="000000"/>
          <w:sz w:val="20"/>
          <w:szCs w:val="20"/>
        </w:rPr>
      </w:pPr>
    </w:p>
    <w:p w:rsidR="005B5A8D" w:rsidRDefault="005B5A8D" w:rsidP="005B5A8D">
      <w:pPr>
        <w:pStyle w:val="Default"/>
        <w:jc w:val="center"/>
        <w:rPr>
          <w:rFonts w:ascii="Verdana" w:hAnsi="Verdana" w:cs="Calibri"/>
          <w:b/>
          <w:color w:val="000000"/>
          <w:sz w:val="20"/>
          <w:szCs w:val="20"/>
        </w:rPr>
      </w:pPr>
      <w:r>
        <w:rPr>
          <w:rFonts w:ascii="Verdana" w:hAnsi="Verdana" w:cs="Calibri"/>
          <w:b/>
          <w:color w:val="000000"/>
          <w:sz w:val="20"/>
          <w:szCs w:val="20"/>
        </w:rPr>
        <w:t>Profecía Bíblica</w:t>
      </w:r>
    </w:p>
    <w:p w:rsidR="005B5A8D" w:rsidRDefault="005B5A8D" w:rsidP="005B5A8D">
      <w:pPr>
        <w:pStyle w:val="Default"/>
        <w:jc w:val="both"/>
        <w:rPr>
          <w:rFonts w:ascii="Verdana" w:hAnsi="Verdana" w:cs="Calibri"/>
          <w:b/>
          <w:color w:val="000000"/>
          <w:sz w:val="20"/>
          <w:szCs w:val="20"/>
        </w:rPr>
      </w:pPr>
    </w:p>
    <w:p w:rsidR="005B5A8D" w:rsidRDefault="005B5A8D" w:rsidP="005B5A8D">
      <w:pPr>
        <w:pStyle w:val="Default"/>
        <w:jc w:val="both"/>
        <w:rPr>
          <w:rFonts w:ascii="Verdana" w:hAnsi="Verdana" w:cs="Calibri"/>
          <w:color w:val="000000"/>
          <w:sz w:val="20"/>
          <w:szCs w:val="20"/>
        </w:rPr>
      </w:pPr>
      <w:r>
        <w:rPr>
          <w:rFonts w:ascii="Verdana" w:hAnsi="Verdana" w:cs="Calibri"/>
          <w:b/>
          <w:color w:val="000000"/>
          <w:sz w:val="20"/>
          <w:szCs w:val="20"/>
        </w:rPr>
        <w:t xml:space="preserve">Lo que no es.  </w:t>
      </w:r>
      <w:r>
        <w:rPr>
          <w:rFonts w:ascii="Verdana" w:hAnsi="Verdana" w:cs="Calibri"/>
          <w:color w:val="000000"/>
          <w:sz w:val="20"/>
          <w:szCs w:val="20"/>
        </w:rPr>
        <w:t xml:space="preserve">Antes de comenzar a ver algunas de las varias profecías cumplidas por </w:t>
      </w:r>
      <w:r>
        <w:rPr>
          <w:rFonts w:ascii="Verdana" w:hAnsi="Verdana" w:cs="Calibri"/>
          <w:color w:val="000000"/>
          <w:sz w:val="20"/>
          <w:szCs w:val="20"/>
        </w:rPr>
        <w:lastRenderedPageBreak/>
        <w:t xml:space="preserve">Cristo, debemos considerar lo que </w:t>
      </w:r>
      <w:r w:rsidRPr="005C48B4">
        <w:rPr>
          <w:rFonts w:ascii="Verdana" w:hAnsi="Verdana" w:cs="Calibri"/>
          <w:color w:val="000000"/>
          <w:sz w:val="20"/>
          <w:szCs w:val="20"/>
          <w:u w:val="single"/>
        </w:rPr>
        <w:t>no es</w:t>
      </w:r>
      <w:r>
        <w:rPr>
          <w:rFonts w:ascii="Verdana" w:hAnsi="Verdana" w:cs="Calibri"/>
          <w:color w:val="000000"/>
          <w:sz w:val="20"/>
          <w:szCs w:val="20"/>
        </w:rPr>
        <w:t xml:space="preserve"> la profecía bíblica.  </w:t>
      </w:r>
    </w:p>
    <w:p w:rsidR="005B5A8D" w:rsidRDefault="005B5A8D" w:rsidP="005B5A8D">
      <w:pPr>
        <w:pStyle w:val="Default"/>
        <w:ind w:firstLine="708"/>
        <w:jc w:val="both"/>
        <w:rPr>
          <w:rFonts w:ascii="Verdana" w:hAnsi="Verdana" w:cs="Calibri"/>
          <w:color w:val="000000"/>
          <w:sz w:val="20"/>
          <w:szCs w:val="20"/>
        </w:rPr>
      </w:pPr>
      <w:r>
        <w:rPr>
          <w:rFonts w:ascii="Verdana" w:hAnsi="Verdana" w:cs="Calibri"/>
          <w:color w:val="000000"/>
          <w:sz w:val="20"/>
          <w:szCs w:val="20"/>
        </w:rPr>
        <w:t>La profecía bíblica no es una conjetura, un pronóstico o un cálculo que se pueda predecir con la estadística, tampoco es una generalización vaga; y mucho menos es un conjunto predicciones inconexas donde sólo algunas se cumplan.</w:t>
      </w:r>
    </w:p>
    <w:p w:rsidR="005B5A8D" w:rsidRDefault="005B5A8D" w:rsidP="005B5A8D">
      <w:pPr>
        <w:pStyle w:val="Default"/>
        <w:ind w:firstLine="708"/>
        <w:jc w:val="both"/>
        <w:rPr>
          <w:rFonts w:ascii="Verdana" w:hAnsi="Verdana" w:cs="Calibri"/>
          <w:color w:val="000000"/>
          <w:sz w:val="20"/>
          <w:szCs w:val="20"/>
        </w:rPr>
      </w:pPr>
      <w:r>
        <w:rPr>
          <w:rFonts w:ascii="Verdana" w:hAnsi="Verdana" w:cs="Calibri"/>
          <w:color w:val="000000"/>
          <w:sz w:val="20"/>
          <w:szCs w:val="20"/>
        </w:rPr>
        <w:t xml:space="preserve">Muchas supuestas profecías, tienen las características mencionadas arriba, estas falsedades o </w:t>
      </w:r>
      <w:r w:rsidRPr="006C142E">
        <w:rPr>
          <w:rFonts w:ascii="Verdana" w:hAnsi="Verdana" w:cs="Calibri"/>
          <w:i/>
          <w:color w:val="000000"/>
          <w:sz w:val="20"/>
          <w:szCs w:val="20"/>
        </w:rPr>
        <w:t>pseudo profecías</w:t>
      </w:r>
      <w:r>
        <w:rPr>
          <w:rFonts w:ascii="Verdana" w:hAnsi="Verdana" w:cs="Calibri"/>
          <w:color w:val="000000"/>
          <w:sz w:val="20"/>
          <w:szCs w:val="20"/>
        </w:rPr>
        <w:t xml:space="preserve"> no se han de confundir con la profecía bíblica. </w:t>
      </w:r>
    </w:p>
    <w:p w:rsidR="005B5A8D" w:rsidRDefault="005B5A8D" w:rsidP="005B5A8D">
      <w:pPr>
        <w:pStyle w:val="Default"/>
        <w:jc w:val="both"/>
        <w:rPr>
          <w:rFonts w:ascii="Verdana" w:hAnsi="Verdana" w:cs="Calibri"/>
          <w:color w:val="000000"/>
          <w:sz w:val="20"/>
          <w:szCs w:val="20"/>
        </w:rPr>
      </w:pPr>
    </w:p>
    <w:p w:rsidR="005B5A8D" w:rsidRDefault="005B5A8D" w:rsidP="005B5A8D">
      <w:pPr>
        <w:pStyle w:val="Default"/>
        <w:jc w:val="both"/>
        <w:rPr>
          <w:rFonts w:ascii="Verdana" w:hAnsi="Verdana" w:cs="Calibri"/>
          <w:color w:val="000000"/>
          <w:sz w:val="20"/>
          <w:szCs w:val="20"/>
        </w:rPr>
      </w:pPr>
      <w:r w:rsidRPr="00A80F46">
        <w:rPr>
          <w:rFonts w:ascii="Verdana" w:hAnsi="Verdana" w:cs="Calibri"/>
          <w:b/>
          <w:color w:val="000000"/>
          <w:sz w:val="20"/>
          <w:szCs w:val="20"/>
        </w:rPr>
        <w:t>Lo que sí es.</w:t>
      </w:r>
      <w:r>
        <w:rPr>
          <w:rFonts w:ascii="Verdana" w:hAnsi="Verdana" w:cs="Calibri"/>
          <w:color w:val="000000"/>
          <w:sz w:val="20"/>
          <w:szCs w:val="20"/>
        </w:rPr>
        <w:t xml:space="preserve">  La profecía bíblica manifiesta ciertos criterios que la separan de la falsa especulación y generalización vaga.</w:t>
      </w:r>
    </w:p>
    <w:p w:rsidR="005B5A8D" w:rsidRDefault="005B5A8D" w:rsidP="005B5A8D">
      <w:pPr>
        <w:pStyle w:val="Default"/>
        <w:jc w:val="both"/>
        <w:rPr>
          <w:rFonts w:ascii="Verdana" w:hAnsi="Verdana" w:cs="Calibri"/>
          <w:color w:val="000000"/>
          <w:sz w:val="20"/>
          <w:szCs w:val="20"/>
        </w:rPr>
      </w:pPr>
      <w:r>
        <w:rPr>
          <w:rFonts w:ascii="Verdana" w:hAnsi="Verdana" w:cs="Calibri"/>
          <w:color w:val="000000"/>
          <w:sz w:val="20"/>
          <w:szCs w:val="20"/>
        </w:rPr>
        <w:tab/>
        <w:t>La profecía bíblica queda más allá de la capacidad del hombre para preverla.  Siempre hay evidencia de que dicha profecía fue manifestada antes de su cumplimiento.  Siempre corresponde al evento que la cumple.  Y, siempre, la predicción tiene relación con su cumplimiento demostrable (véase: Deut. 18:9-22).</w:t>
      </w:r>
    </w:p>
    <w:p w:rsidR="005B5A8D" w:rsidRDefault="005B5A8D" w:rsidP="005B5A8D">
      <w:pPr>
        <w:pStyle w:val="Default"/>
        <w:jc w:val="both"/>
        <w:rPr>
          <w:rFonts w:ascii="Verdana" w:hAnsi="Verdana" w:cs="Calibri"/>
          <w:color w:val="000000"/>
          <w:sz w:val="20"/>
          <w:szCs w:val="20"/>
        </w:rPr>
      </w:pPr>
    </w:p>
    <w:p w:rsidR="005B5A8D" w:rsidRDefault="005B5A8D" w:rsidP="005B5A8D">
      <w:pPr>
        <w:pStyle w:val="Default"/>
        <w:jc w:val="both"/>
        <w:rPr>
          <w:rFonts w:ascii="Verdana" w:hAnsi="Verdana" w:cs="Calibri"/>
          <w:color w:val="000000"/>
          <w:sz w:val="20"/>
          <w:szCs w:val="20"/>
        </w:rPr>
      </w:pPr>
    </w:p>
    <w:p w:rsidR="005B5A8D" w:rsidRPr="00BE1E7E" w:rsidRDefault="005B5A8D" w:rsidP="005B5A8D">
      <w:pPr>
        <w:pStyle w:val="Default"/>
        <w:jc w:val="center"/>
        <w:rPr>
          <w:rFonts w:ascii="Verdana" w:hAnsi="Verdana" w:cs="Calibri"/>
          <w:b/>
          <w:color w:val="000000"/>
          <w:sz w:val="20"/>
          <w:szCs w:val="20"/>
        </w:rPr>
      </w:pPr>
      <w:r w:rsidRPr="00BE1E7E">
        <w:rPr>
          <w:rFonts w:ascii="Verdana" w:hAnsi="Verdana" w:cs="Calibri"/>
          <w:b/>
          <w:color w:val="000000"/>
          <w:sz w:val="20"/>
          <w:szCs w:val="20"/>
        </w:rPr>
        <w:t>Profecías Cumplidas Por Cristo</w:t>
      </w:r>
    </w:p>
    <w:p w:rsidR="005B5A8D" w:rsidRPr="009B687A" w:rsidRDefault="005B5A8D" w:rsidP="005B5A8D">
      <w:pPr>
        <w:pStyle w:val="Default"/>
        <w:jc w:val="both"/>
        <w:rPr>
          <w:rFonts w:ascii="Verdana" w:hAnsi="Verdana" w:cs="Calibri"/>
          <w:color w:val="000000"/>
          <w:sz w:val="20"/>
          <w:szCs w:val="20"/>
        </w:rPr>
      </w:pPr>
    </w:p>
    <w:p w:rsidR="005B5A8D" w:rsidRPr="001F10B7" w:rsidRDefault="005B5A8D" w:rsidP="005B5A8D">
      <w:pPr>
        <w:pStyle w:val="Default"/>
        <w:jc w:val="both"/>
        <w:rPr>
          <w:rFonts w:ascii="Verdana" w:hAnsi="Verdana" w:cs="Calibri"/>
          <w:b/>
          <w:color w:val="000000"/>
          <w:sz w:val="20"/>
          <w:szCs w:val="20"/>
        </w:rPr>
      </w:pPr>
      <w:r w:rsidRPr="001F10B7">
        <w:rPr>
          <w:rFonts w:ascii="Verdana" w:hAnsi="Verdana" w:cs="Calibri"/>
          <w:b/>
          <w:color w:val="000000"/>
          <w:sz w:val="20"/>
          <w:szCs w:val="20"/>
        </w:rPr>
        <w:t>Acontecimientos que rodean el nacimiento de Cristo:</w:t>
      </w:r>
    </w:p>
    <w:p w:rsidR="005B5A8D" w:rsidRPr="009B687A" w:rsidRDefault="005B5A8D" w:rsidP="005B5A8D">
      <w:pPr>
        <w:pStyle w:val="Default"/>
        <w:numPr>
          <w:ilvl w:val="0"/>
          <w:numId w:val="1"/>
        </w:numPr>
        <w:jc w:val="both"/>
        <w:rPr>
          <w:rFonts w:ascii="Verdana" w:hAnsi="Verdana" w:cs="Calibri"/>
          <w:color w:val="000000"/>
          <w:sz w:val="20"/>
          <w:szCs w:val="20"/>
        </w:rPr>
      </w:pPr>
      <w:r>
        <w:rPr>
          <w:rFonts w:ascii="Verdana" w:hAnsi="Verdana" w:cs="Calibri"/>
          <w:color w:val="000000"/>
          <w:sz w:val="20"/>
          <w:szCs w:val="20"/>
        </w:rPr>
        <w:t>Isaías</w:t>
      </w:r>
      <w:r w:rsidRPr="009B687A">
        <w:rPr>
          <w:rFonts w:ascii="Verdana" w:hAnsi="Verdana" w:cs="Calibri"/>
          <w:color w:val="000000"/>
          <w:sz w:val="20"/>
          <w:szCs w:val="20"/>
        </w:rPr>
        <w:t xml:space="preserve"> 7:14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Mateo 1:23.  Nacería de una doncella virgen.</w:t>
      </w:r>
    </w:p>
    <w:p w:rsidR="005B5A8D" w:rsidRPr="009B687A" w:rsidRDefault="005B5A8D" w:rsidP="005B5A8D">
      <w:pPr>
        <w:pStyle w:val="Default"/>
        <w:numPr>
          <w:ilvl w:val="0"/>
          <w:numId w:val="1"/>
        </w:numPr>
        <w:jc w:val="both"/>
        <w:rPr>
          <w:rFonts w:ascii="Verdana" w:hAnsi="Verdana" w:cs="Calibri"/>
          <w:color w:val="000000"/>
          <w:sz w:val="20"/>
          <w:szCs w:val="20"/>
        </w:rPr>
      </w:pPr>
      <w:r>
        <w:rPr>
          <w:rFonts w:ascii="Verdana" w:hAnsi="Verdana" w:cs="Calibri"/>
          <w:color w:val="000000"/>
          <w:sz w:val="20"/>
          <w:szCs w:val="20"/>
        </w:rPr>
        <w:t>Miqueas</w:t>
      </w:r>
      <w:r w:rsidRPr="009B687A">
        <w:rPr>
          <w:rFonts w:ascii="Verdana" w:hAnsi="Verdana" w:cs="Calibri"/>
          <w:color w:val="000000"/>
          <w:sz w:val="20"/>
          <w:szCs w:val="20"/>
        </w:rPr>
        <w:t xml:space="preserve"> 5:2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Mateo 2:6.  Nacería en Belén de Judea.</w:t>
      </w:r>
    </w:p>
    <w:p w:rsidR="005B5A8D" w:rsidRPr="009B687A" w:rsidRDefault="005B5A8D" w:rsidP="005B5A8D">
      <w:pPr>
        <w:pStyle w:val="Default"/>
        <w:numPr>
          <w:ilvl w:val="0"/>
          <w:numId w:val="1"/>
        </w:numPr>
        <w:jc w:val="both"/>
        <w:rPr>
          <w:rFonts w:ascii="Verdana" w:hAnsi="Verdana" w:cs="Calibri"/>
          <w:color w:val="000000"/>
          <w:sz w:val="20"/>
          <w:szCs w:val="20"/>
        </w:rPr>
      </w:pPr>
      <w:r>
        <w:rPr>
          <w:rFonts w:ascii="Verdana" w:hAnsi="Verdana" w:cs="Calibri"/>
          <w:color w:val="000000"/>
          <w:sz w:val="20"/>
          <w:szCs w:val="20"/>
        </w:rPr>
        <w:t>Oseas</w:t>
      </w:r>
      <w:r w:rsidRPr="009B687A">
        <w:rPr>
          <w:rFonts w:ascii="Verdana" w:hAnsi="Verdana" w:cs="Calibri"/>
          <w:color w:val="000000"/>
          <w:sz w:val="20"/>
          <w:szCs w:val="20"/>
        </w:rPr>
        <w:t xml:space="preserve"> 11:1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Mateo 2:15.  El </w:t>
      </w:r>
      <w:r w:rsidRPr="009B687A">
        <w:rPr>
          <w:rFonts w:ascii="Verdana" w:hAnsi="Verdana" w:cs="Calibri"/>
          <w:color w:val="000000"/>
          <w:sz w:val="20"/>
          <w:szCs w:val="20"/>
        </w:rPr>
        <w:t xml:space="preserve">Mesías </w:t>
      </w:r>
      <w:r>
        <w:rPr>
          <w:rFonts w:ascii="Verdana" w:hAnsi="Verdana" w:cs="Calibri"/>
          <w:color w:val="000000"/>
          <w:sz w:val="20"/>
          <w:szCs w:val="20"/>
        </w:rPr>
        <w:t xml:space="preserve">(Hijo de Dios) volvería desde </w:t>
      </w:r>
      <w:r w:rsidRPr="009B687A">
        <w:rPr>
          <w:rFonts w:ascii="Verdana" w:hAnsi="Verdana" w:cs="Calibri"/>
          <w:color w:val="000000"/>
          <w:sz w:val="20"/>
          <w:szCs w:val="20"/>
        </w:rPr>
        <w:t>Egipto.</w:t>
      </w:r>
    </w:p>
    <w:p w:rsidR="005B5A8D" w:rsidRDefault="005B5A8D" w:rsidP="005B5A8D">
      <w:pPr>
        <w:pStyle w:val="Default"/>
        <w:numPr>
          <w:ilvl w:val="0"/>
          <w:numId w:val="1"/>
        </w:numPr>
        <w:jc w:val="both"/>
        <w:rPr>
          <w:rFonts w:ascii="Verdana" w:hAnsi="Verdana" w:cs="Calibri"/>
          <w:color w:val="000000"/>
          <w:sz w:val="20"/>
          <w:szCs w:val="20"/>
        </w:rPr>
      </w:pPr>
      <w:r w:rsidRPr="006C142E">
        <w:rPr>
          <w:rFonts w:ascii="Verdana" w:hAnsi="Verdana" w:cs="Calibri"/>
          <w:color w:val="000000"/>
          <w:sz w:val="20"/>
          <w:szCs w:val="20"/>
        </w:rPr>
        <w:t>Jeremías 31:15 – Mateo 2:18.  La matanza de los niños por Herodes el Grande</w:t>
      </w:r>
      <w:r>
        <w:rPr>
          <w:rFonts w:ascii="Verdana" w:hAnsi="Verdana" w:cs="Calibri"/>
          <w:color w:val="000000"/>
          <w:sz w:val="20"/>
          <w:szCs w:val="20"/>
        </w:rPr>
        <w:t>.</w:t>
      </w:r>
    </w:p>
    <w:p w:rsidR="005B5A8D" w:rsidRPr="006C142E" w:rsidRDefault="005B5A8D" w:rsidP="005B5A8D">
      <w:pPr>
        <w:pStyle w:val="Default"/>
        <w:ind w:left="720"/>
        <w:jc w:val="both"/>
        <w:rPr>
          <w:rFonts w:ascii="Verdana" w:hAnsi="Verdana" w:cs="Calibri"/>
          <w:color w:val="000000"/>
          <w:sz w:val="20"/>
          <w:szCs w:val="20"/>
        </w:rPr>
      </w:pPr>
    </w:p>
    <w:p w:rsidR="005B5A8D" w:rsidRPr="00546A97" w:rsidRDefault="005B5A8D" w:rsidP="005B5A8D">
      <w:pPr>
        <w:pStyle w:val="Default"/>
        <w:jc w:val="both"/>
        <w:rPr>
          <w:rFonts w:ascii="Verdana" w:hAnsi="Verdana" w:cs="Calibri"/>
          <w:b/>
          <w:color w:val="000000"/>
          <w:sz w:val="20"/>
          <w:szCs w:val="20"/>
        </w:rPr>
      </w:pPr>
      <w:r w:rsidRPr="00546A97">
        <w:rPr>
          <w:rFonts w:ascii="Verdana" w:hAnsi="Verdana" w:cs="Calibri"/>
          <w:b/>
          <w:color w:val="000000"/>
          <w:sz w:val="20"/>
          <w:szCs w:val="20"/>
        </w:rPr>
        <w:t xml:space="preserve">Acontecimientos </w:t>
      </w:r>
      <w:r>
        <w:rPr>
          <w:rFonts w:ascii="Verdana" w:hAnsi="Verdana" w:cs="Calibri"/>
          <w:b/>
          <w:color w:val="000000"/>
          <w:sz w:val="20"/>
          <w:szCs w:val="20"/>
        </w:rPr>
        <w:t>que rodean el ministerio de Cristo:</w:t>
      </w:r>
    </w:p>
    <w:p w:rsidR="005B5A8D" w:rsidRPr="009B687A" w:rsidRDefault="005B5A8D" w:rsidP="005B5A8D">
      <w:pPr>
        <w:pStyle w:val="Default"/>
        <w:numPr>
          <w:ilvl w:val="0"/>
          <w:numId w:val="2"/>
        </w:numPr>
        <w:jc w:val="both"/>
        <w:rPr>
          <w:rFonts w:ascii="Verdana" w:hAnsi="Verdana" w:cs="Calibri"/>
          <w:color w:val="000000"/>
          <w:sz w:val="20"/>
          <w:szCs w:val="20"/>
        </w:rPr>
      </w:pPr>
      <w:r>
        <w:rPr>
          <w:rFonts w:ascii="Verdana" w:hAnsi="Verdana" w:cs="Calibri"/>
          <w:color w:val="000000"/>
          <w:sz w:val="20"/>
          <w:szCs w:val="20"/>
        </w:rPr>
        <w:t>Isaías</w:t>
      </w:r>
      <w:r w:rsidRPr="009B687A">
        <w:rPr>
          <w:rFonts w:ascii="Verdana" w:hAnsi="Verdana" w:cs="Calibri"/>
          <w:color w:val="000000"/>
          <w:sz w:val="20"/>
          <w:szCs w:val="20"/>
        </w:rPr>
        <w:t xml:space="preserve"> 40:3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Mateo 3:3.  La misión de Juan el bautizador.</w:t>
      </w:r>
    </w:p>
    <w:p w:rsidR="005B5A8D" w:rsidRPr="009B687A" w:rsidRDefault="005B5A8D" w:rsidP="005B5A8D">
      <w:pPr>
        <w:pStyle w:val="Default"/>
        <w:numPr>
          <w:ilvl w:val="0"/>
          <w:numId w:val="2"/>
        </w:numPr>
        <w:jc w:val="both"/>
        <w:rPr>
          <w:rFonts w:ascii="Verdana" w:hAnsi="Verdana" w:cs="Calibri"/>
          <w:color w:val="000000"/>
          <w:sz w:val="20"/>
          <w:szCs w:val="20"/>
        </w:rPr>
      </w:pPr>
      <w:r>
        <w:rPr>
          <w:rFonts w:ascii="Verdana" w:hAnsi="Verdana" w:cs="Calibri"/>
          <w:color w:val="000000"/>
          <w:sz w:val="20"/>
          <w:szCs w:val="20"/>
        </w:rPr>
        <w:lastRenderedPageBreak/>
        <w:t>Malaquías</w:t>
      </w:r>
      <w:r w:rsidRPr="009B687A">
        <w:rPr>
          <w:rFonts w:ascii="Verdana" w:hAnsi="Verdana" w:cs="Calibri"/>
          <w:color w:val="000000"/>
          <w:sz w:val="20"/>
          <w:szCs w:val="20"/>
        </w:rPr>
        <w:t xml:space="preserve"> 3:1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Lucas 1:76.  La misión de Juan el bautizador.</w:t>
      </w:r>
    </w:p>
    <w:p w:rsidR="005B5A8D" w:rsidRPr="009B687A" w:rsidRDefault="005B5A8D" w:rsidP="005B5A8D">
      <w:pPr>
        <w:pStyle w:val="Default"/>
        <w:numPr>
          <w:ilvl w:val="0"/>
          <w:numId w:val="2"/>
        </w:numPr>
        <w:jc w:val="both"/>
        <w:rPr>
          <w:rFonts w:ascii="Verdana" w:hAnsi="Verdana" w:cs="Calibri"/>
          <w:color w:val="000000"/>
          <w:sz w:val="20"/>
          <w:szCs w:val="20"/>
        </w:rPr>
      </w:pPr>
      <w:r>
        <w:rPr>
          <w:rFonts w:ascii="Verdana" w:hAnsi="Verdana" w:cs="Calibri"/>
          <w:color w:val="000000"/>
          <w:sz w:val="20"/>
          <w:szCs w:val="20"/>
        </w:rPr>
        <w:t>Malaquías</w:t>
      </w:r>
      <w:r w:rsidRPr="009B687A">
        <w:rPr>
          <w:rFonts w:ascii="Verdana" w:hAnsi="Verdana" w:cs="Calibri"/>
          <w:color w:val="000000"/>
          <w:sz w:val="20"/>
          <w:szCs w:val="20"/>
        </w:rPr>
        <w:t xml:space="preserve"> 4:</w:t>
      </w:r>
      <w:r>
        <w:rPr>
          <w:rFonts w:ascii="Verdana" w:hAnsi="Verdana" w:cs="Calibri"/>
          <w:color w:val="000000"/>
          <w:sz w:val="20"/>
          <w:szCs w:val="20"/>
        </w:rPr>
        <w:t>5-</w:t>
      </w:r>
      <w:r w:rsidRPr="009B687A">
        <w:rPr>
          <w:rFonts w:ascii="Verdana" w:hAnsi="Verdana" w:cs="Calibri"/>
          <w:color w:val="000000"/>
          <w:sz w:val="20"/>
          <w:szCs w:val="20"/>
        </w:rPr>
        <w:t xml:space="preserve">6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Lucas 1:17. </w:t>
      </w:r>
      <w:r w:rsidRPr="009B687A">
        <w:rPr>
          <w:rFonts w:ascii="Verdana" w:hAnsi="Verdana" w:cs="Calibri"/>
          <w:color w:val="000000"/>
          <w:sz w:val="20"/>
          <w:szCs w:val="20"/>
        </w:rPr>
        <w:t xml:space="preserve"> La misión de J</w:t>
      </w:r>
      <w:r>
        <w:rPr>
          <w:rFonts w:ascii="Verdana" w:hAnsi="Verdana" w:cs="Calibri"/>
          <w:color w:val="000000"/>
          <w:sz w:val="20"/>
          <w:szCs w:val="20"/>
        </w:rPr>
        <w:t>ua</w:t>
      </w:r>
      <w:r w:rsidRPr="009B687A">
        <w:rPr>
          <w:rFonts w:ascii="Verdana" w:hAnsi="Verdana" w:cs="Calibri"/>
          <w:color w:val="000000"/>
          <w:sz w:val="20"/>
          <w:szCs w:val="20"/>
        </w:rPr>
        <w:t>n</w:t>
      </w:r>
      <w:r>
        <w:rPr>
          <w:rFonts w:ascii="Verdana" w:hAnsi="Verdana" w:cs="Calibri"/>
          <w:color w:val="000000"/>
          <w:sz w:val="20"/>
          <w:szCs w:val="20"/>
        </w:rPr>
        <w:t xml:space="preserve"> el bautizador</w:t>
      </w:r>
      <w:r w:rsidRPr="009B687A">
        <w:rPr>
          <w:rFonts w:ascii="Verdana" w:hAnsi="Verdana" w:cs="Calibri"/>
          <w:color w:val="000000"/>
          <w:sz w:val="20"/>
          <w:szCs w:val="20"/>
        </w:rPr>
        <w:t>.</w:t>
      </w:r>
      <w:r>
        <w:rPr>
          <w:rFonts w:ascii="Verdana" w:hAnsi="Verdana" w:cs="Calibri"/>
          <w:color w:val="000000"/>
          <w:sz w:val="20"/>
          <w:szCs w:val="20"/>
        </w:rPr>
        <w:t xml:space="preserve"> </w:t>
      </w:r>
    </w:p>
    <w:p w:rsidR="005B5A8D" w:rsidRPr="009B687A" w:rsidRDefault="005B5A8D" w:rsidP="005B5A8D">
      <w:pPr>
        <w:pStyle w:val="Default"/>
        <w:numPr>
          <w:ilvl w:val="0"/>
          <w:numId w:val="2"/>
        </w:numPr>
        <w:jc w:val="both"/>
        <w:rPr>
          <w:rFonts w:ascii="Verdana" w:hAnsi="Verdana" w:cs="Calibri"/>
          <w:color w:val="000000"/>
          <w:sz w:val="20"/>
          <w:szCs w:val="20"/>
        </w:rPr>
      </w:pPr>
      <w:r>
        <w:rPr>
          <w:rFonts w:ascii="Verdana" w:hAnsi="Verdana" w:cs="Calibri"/>
          <w:color w:val="000000"/>
          <w:sz w:val="20"/>
          <w:szCs w:val="20"/>
        </w:rPr>
        <w:t>Isaías 9:1</w:t>
      </w:r>
      <w:r w:rsidRPr="009B687A">
        <w:rPr>
          <w:rFonts w:ascii="Verdana" w:hAnsi="Verdana" w:cs="Calibri"/>
          <w:color w:val="000000"/>
          <w:sz w:val="20"/>
          <w:szCs w:val="20"/>
        </w:rPr>
        <w:t xml:space="preserve">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Mateo 4:15.  Su visita a las tierras del norte, donde había muchos gentiles.</w:t>
      </w:r>
    </w:p>
    <w:p w:rsidR="005B5A8D" w:rsidRPr="009B687A" w:rsidRDefault="005B5A8D" w:rsidP="005B5A8D">
      <w:pPr>
        <w:pStyle w:val="Default"/>
        <w:numPr>
          <w:ilvl w:val="0"/>
          <w:numId w:val="2"/>
        </w:numPr>
        <w:jc w:val="both"/>
        <w:rPr>
          <w:rFonts w:ascii="Verdana" w:hAnsi="Verdana" w:cs="Calibri"/>
          <w:color w:val="000000"/>
          <w:sz w:val="20"/>
          <w:szCs w:val="20"/>
        </w:rPr>
      </w:pPr>
      <w:r>
        <w:rPr>
          <w:rFonts w:ascii="Verdana" w:hAnsi="Verdana" w:cs="Calibri"/>
          <w:color w:val="000000"/>
          <w:sz w:val="20"/>
          <w:szCs w:val="20"/>
        </w:rPr>
        <w:t>Isaías</w:t>
      </w:r>
      <w:r w:rsidRPr="009B687A">
        <w:rPr>
          <w:rFonts w:ascii="Verdana" w:hAnsi="Verdana" w:cs="Calibri"/>
          <w:color w:val="000000"/>
          <w:sz w:val="20"/>
          <w:szCs w:val="20"/>
        </w:rPr>
        <w:t xml:space="preserve"> 35:</w:t>
      </w:r>
      <w:r>
        <w:rPr>
          <w:rFonts w:ascii="Verdana" w:hAnsi="Verdana" w:cs="Calibri"/>
          <w:color w:val="000000"/>
          <w:sz w:val="20"/>
          <w:szCs w:val="20"/>
        </w:rPr>
        <w:t>4-6</w:t>
      </w:r>
      <w:r w:rsidRPr="009B687A">
        <w:rPr>
          <w:rFonts w:ascii="Verdana" w:hAnsi="Verdana" w:cs="Calibri"/>
          <w:color w:val="000000"/>
          <w:sz w:val="20"/>
          <w:szCs w:val="20"/>
        </w:rPr>
        <w:t xml:space="preserve">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Mateo 11:5.  Sus grandes señales como el </w:t>
      </w:r>
      <w:r w:rsidRPr="009B687A">
        <w:rPr>
          <w:rFonts w:ascii="Verdana" w:hAnsi="Verdana" w:cs="Calibri"/>
          <w:color w:val="000000"/>
          <w:sz w:val="20"/>
          <w:szCs w:val="20"/>
        </w:rPr>
        <w:t>Mesías.</w:t>
      </w:r>
    </w:p>
    <w:p w:rsidR="005B5A8D" w:rsidRPr="009B687A" w:rsidRDefault="005B5A8D" w:rsidP="005B5A8D">
      <w:pPr>
        <w:pStyle w:val="Default"/>
        <w:numPr>
          <w:ilvl w:val="0"/>
          <w:numId w:val="2"/>
        </w:numPr>
        <w:jc w:val="both"/>
        <w:rPr>
          <w:rFonts w:ascii="Verdana" w:hAnsi="Verdana" w:cs="Calibri"/>
          <w:color w:val="000000"/>
          <w:sz w:val="20"/>
          <w:szCs w:val="20"/>
        </w:rPr>
      </w:pPr>
      <w:r>
        <w:rPr>
          <w:rFonts w:ascii="Verdana" w:hAnsi="Verdana" w:cs="Calibri"/>
          <w:color w:val="000000"/>
          <w:sz w:val="20"/>
          <w:szCs w:val="20"/>
        </w:rPr>
        <w:t>Isaías 42:1</w:t>
      </w:r>
      <w:r w:rsidRPr="009B687A">
        <w:rPr>
          <w:rFonts w:ascii="Verdana" w:hAnsi="Verdana" w:cs="Calibri"/>
          <w:color w:val="000000"/>
          <w:sz w:val="20"/>
          <w:szCs w:val="20"/>
        </w:rPr>
        <w:t xml:space="preserve">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Mateo 12:18.  El Siervo amado de </w:t>
      </w:r>
      <w:r w:rsidRPr="009B687A">
        <w:rPr>
          <w:rFonts w:ascii="Verdana" w:hAnsi="Verdana" w:cs="Calibri"/>
          <w:color w:val="000000"/>
          <w:sz w:val="20"/>
          <w:szCs w:val="20"/>
        </w:rPr>
        <w:t>Dios.</w:t>
      </w:r>
    </w:p>
    <w:p w:rsidR="005B5A8D" w:rsidRPr="009B687A" w:rsidRDefault="005B5A8D" w:rsidP="005B5A8D">
      <w:pPr>
        <w:pStyle w:val="Default"/>
        <w:jc w:val="both"/>
        <w:rPr>
          <w:rFonts w:ascii="Verdana" w:hAnsi="Verdana" w:cs="Calibri"/>
          <w:color w:val="000000"/>
          <w:sz w:val="20"/>
          <w:szCs w:val="20"/>
        </w:rPr>
      </w:pPr>
    </w:p>
    <w:p w:rsidR="005B5A8D" w:rsidRPr="00AB0B3B" w:rsidRDefault="005B5A8D" w:rsidP="005B5A8D">
      <w:pPr>
        <w:pStyle w:val="Default"/>
        <w:jc w:val="both"/>
        <w:rPr>
          <w:rFonts w:ascii="Verdana" w:hAnsi="Verdana" w:cs="Calibri"/>
          <w:b/>
          <w:color w:val="000000"/>
          <w:sz w:val="20"/>
          <w:szCs w:val="20"/>
        </w:rPr>
      </w:pPr>
      <w:r w:rsidRPr="00AB0B3B">
        <w:rPr>
          <w:rFonts w:ascii="Verdana" w:hAnsi="Verdana" w:cs="Calibri"/>
          <w:b/>
          <w:color w:val="000000"/>
          <w:sz w:val="20"/>
          <w:szCs w:val="20"/>
        </w:rPr>
        <w:t xml:space="preserve">Acontecimientos </w:t>
      </w:r>
      <w:r>
        <w:rPr>
          <w:rFonts w:ascii="Verdana" w:hAnsi="Verdana" w:cs="Calibri"/>
          <w:b/>
          <w:color w:val="000000"/>
          <w:sz w:val="20"/>
          <w:szCs w:val="20"/>
        </w:rPr>
        <w:t>que rodean la muerte y resurrección de Cristo:</w:t>
      </w:r>
    </w:p>
    <w:p w:rsidR="005B5A8D" w:rsidRDefault="005B5A8D" w:rsidP="005B5A8D">
      <w:pPr>
        <w:pStyle w:val="Default"/>
        <w:numPr>
          <w:ilvl w:val="0"/>
          <w:numId w:val="3"/>
        </w:numPr>
        <w:jc w:val="both"/>
        <w:rPr>
          <w:rFonts w:ascii="Verdana" w:hAnsi="Verdana" w:cs="Calibri"/>
          <w:color w:val="000000"/>
          <w:sz w:val="20"/>
          <w:szCs w:val="20"/>
        </w:rPr>
      </w:pPr>
      <w:r w:rsidRPr="00915A62">
        <w:rPr>
          <w:rFonts w:ascii="Verdana" w:hAnsi="Verdana" w:cs="Calibri"/>
          <w:color w:val="000000"/>
          <w:sz w:val="20"/>
          <w:szCs w:val="20"/>
        </w:rPr>
        <w:t>Isaías 53:1 – Juan 12:38.  La incredulidad de los ancianos del pueblo y demás judíos.</w:t>
      </w:r>
    </w:p>
    <w:p w:rsidR="005B5A8D"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Isaías</w:t>
      </w:r>
      <w:r w:rsidRPr="00354F24">
        <w:rPr>
          <w:rFonts w:ascii="Verdana" w:hAnsi="Verdana" w:cs="Calibri"/>
          <w:color w:val="000000"/>
          <w:sz w:val="20"/>
          <w:szCs w:val="20"/>
        </w:rPr>
        <w:t xml:space="preserve"> 62:11 </w:t>
      </w:r>
      <w:r>
        <w:rPr>
          <w:rFonts w:ascii="Verdana" w:hAnsi="Verdana" w:cs="Calibri"/>
          <w:color w:val="000000"/>
          <w:sz w:val="20"/>
          <w:szCs w:val="20"/>
        </w:rPr>
        <w:t>–</w:t>
      </w:r>
      <w:r w:rsidRPr="00354F24">
        <w:rPr>
          <w:rFonts w:ascii="Verdana" w:hAnsi="Verdana" w:cs="Calibri"/>
          <w:color w:val="000000"/>
          <w:sz w:val="20"/>
          <w:szCs w:val="20"/>
        </w:rPr>
        <w:t xml:space="preserve"> </w:t>
      </w:r>
      <w:r>
        <w:rPr>
          <w:rFonts w:ascii="Verdana" w:hAnsi="Verdana" w:cs="Calibri"/>
          <w:color w:val="000000"/>
          <w:sz w:val="20"/>
          <w:szCs w:val="20"/>
        </w:rPr>
        <w:t xml:space="preserve">Mateo </w:t>
      </w:r>
      <w:r w:rsidRPr="00354F24">
        <w:rPr>
          <w:rFonts w:ascii="Verdana" w:hAnsi="Verdana" w:cs="Calibri"/>
          <w:color w:val="000000"/>
          <w:sz w:val="20"/>
          <w:szCs w:val="20"/>
        </w:rPr>
        <w:t>21:5</w:t>
      </w:r>
      <w:r>
        <w:rPr>
          <w:rFonts w:ascii="Verdana" w:hAnsi="Verdana" w:cs="Calibri"/>
          <w:color w:val="000000"/>
          <w:sz w:val="20"/>
          <w:szCs w:val="20"/>
        </w:rPr>
        <w:t>.  La entrada triunfal de Cristo en Jerusalén.</w:t>
      </w:r>
    </w:p>
    <w:p w:rsidR="005B5A8D" w:rsidRPr="003C1ABD" w:rsidRDefault="005B5A8D" w:rsidP="005B5A8D">
      <w:pPr>
        <w:pStyle w:val="Default"/>
        <w:numPr>
          <w:ilvl w:val="0"/>
          <w:numId w:val="3"/>
        </w:numPr>
        <w:jc w:val="both"/>
        <w:rPr>
          <w:rFonts w:ascii="Verdana" w:hAnsi="Verdana" w:cs="Calibri"/>
          <w:color w:val="000000"/>
          <w:sz w:val="20"/>
          <w:szCs w:val="20"/>
        </w:rPr>
      </w:pPr>
      <w:r w:rsidRPr="00983B2A">
        <w:rPr>
          <w:rFonts w:ascii="Verdana" w:hAnsi="Verdana" w:cs="Calibri"/>
          <w:color w:val="000000"/>
          <w:sz w:val="20"/>
          <w:szCs w:val="20"/>
        </w:rPr>
        <w:t>Zacarías 9:9 – Mateo 21:5.  La entrada triunfal de Cristo en Jerusalén.</w:t>
      </w:r>
    </w:p>
    <w:p w:rsidR="005B5A8D" w:rsidRDefault="005B5A8D" w:rsidP="005B5A8D">
      <w:pPr>
        <w:pStyle w:val="Default"/>
        <w:numPr>
          <w:ilvl w:val="0"/>
          <w:numId w:val="3"/>
        </w:numPr>
        <w:jc w:val="both"/>
        <w:rPr>
          <w:rFonts w:ascii="Verdana" w:hAnsi="Verdana" w:cs="Calibri"/>
          <w:color w:val="000000"/>
          <w:sz w:val="20"/>
          <w:szCs w:val="20"/>
        </w:rPr>
      </w:pPr>
      <w:r w:rsidRPr="00915A62">
        <w:rPr>
          <w:rFonts w:ascii="Verdana" w:hAnsi="Verdana" w:cs="Calibri"/>
          <w:color w:val="000000"/>
          <w:sz w:val="20"/>
          <w:szCs w:val="20"/>
        </w:rPr>
        <w:t>Mateo 21:42-44 – Salmo 118:22-23.  La piedra (Cristo) desechada por los constructores (los ancianos del pueblo) es la cabeza del ángulo.</w:t>
      </w:r>
      <w:r>
        <w:rPr>
          <w:rFonts w:ascii="Verdana" w:hAnsi="Verdana" w:cs="Calibri"/>
          <w:color w:val="000000"/>
          <w:sz w:val="20"/>
          <w:szCs w:val="20"/>
        </w:rPr>
        <w:t xml:space="preserve"> </w:t>
      </w:r>
    </w:p>
    <w:p w:rsidR="005B5A8D" w:rsidRPr="00FC015F"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 xml:space="preserve">Zacarías </w:t>
      </w:r>
      <w:r w:rsidRPr="00C263D1">
        <w:rPr>
          <w:rFonts w:ascii="Verdana" w:hAnsi="Verdana" w:cs="Calibri"/>
          <w:color w:val="000000"/>
          <w:sz w:val="20"/>
          <w:szCs w:val="20"/>
        </w:rPr>
        <w:t xml:space="preserve">13:7 </w:t>
      </w:r>
      <w:r>
        <w:rPr>
          <w:rFonts w:ascii="Verdana" w:hAnsi="Verdana" w:cs="Calibri"/>
          <w:color w:val="000000"/>
          <w:sz w:val="20"/>
          <w:szCs w:val="20"/>
        </w:rPr>
        <w:t>–</w:t>
      </w:r>
      <w:r w:rsidRPr="00C263D1">
        <w:rPr>
          <w:rFonts w:ascii="Verdana" w:hAnsi="Verdana" w:cs="Calibri"/>
          <w:color w:val="000000"/>
          <w:sz w:val="20"/>
          <w:szCs w:val="20"/>
        </w:rPr>
        <w:t xml:space="preserve"> </w:t>
      </w:r>
      <w:r>
        <w:rPr>
          <w:rFonts w:ascii="Verdana" w:hAnsi="Verdana" w:cs="Calibri"/>
          <w:color w:val="000000"/>
          <w:sz w:val="20"/>
          <w:szCs w:val="20"/>
        </w:rPr>
        <w:t xml:space="preserve">Mateo 26:31.  La </w:t>
      </w:r>
      <w:proofErr w:type="spellStart"/>
      <w:r>
        <w:rPr>
          <w:rFonts w:ascii="Verdana" w:hAnsi="Verdana" w:cs="Calibri"/>
          <w:color w:val="000000"/>
          <w:sz w:val="20"/>
          <w:szCs w:val="20"/>
        </w:rPr>
        <w:t>huída</w:t>
      </w:r>
      <w:proofErr w:type="spellEnd"/>
      <w:r>
        <w:rPr>
          <w:rFonts w:ascii="Verdana" w:hAnsi="Verdana" w:cs="Calibri"/>
          <w:color w:val="000000"/>
          <w:sz w:val="20"/>
          <w:szCs w:val="20"/>
        </w:rPr>
        <w:t xml:space="preserve"> de los discípulos.</w:t>
      </w:r>
    </w:p>
    <w:p w:rsidR="005B5A8D" w:rsidRDefault="005B5A8D" w:rsidP="005B5A8D">
      <w:pPr>
        <w:pStyle w:val="Default"/>
        <w:numPr>
          <w:ilvl w:val="0"/>
          <w:numId w:val="3"/>
        </w:numPr>
        <w:jc w:val="both"/>
        <w:rPr>
          <w:rFonts w:ascii="Verdana" w:hAnsi="Verdana" w:cs="Calibri"/>
          <w:color w:val="000000"/>
          <w:sz w:val="20"/>
          <w:szCs w:val="20"/>
        </w:rPr>
      </w:pPr>
      <w:r w:rsidRPr="00915A62">
        <w:rPr>
          <w:rFonts w:ascii="Verdana" w:hAnsi="Verdana" w:cs="Calibri"/>
          <w:color w:val="000000"/>
          <w:sz w:val="20"/>
          <w:szCs w:val="20"/>
        </w:rPr>
        <w:t>Isaías 53:7 – Mateo 27:12-14.  El silencio de Cristo</w:t>
      </w:r>
      <w:r>
        <w:rPr>
          <w:rFonts w:ascii="Verdana" w:hAnsi="Verdana" w:cs="Calibri"/>
          <w:color w:val="000000"/>
          <w:sz w:val="20"/>
          <w:szCs w:val="20"/>
        </w:rPr>
        <w:t xml:space="preserve"> frente a sus acusadores.</w:t>
      </w:r>
    </w:p>
    <w:p w:rsidR="005B5A8D" w:rsidRPr="009B687A"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S</w:t>
      </w:r>
      <w:r w:rsidRPr="009B687A">
        <w:rPr>
          <w:rFonts w:ascii="Verdana" w:hAnsi="Verdana" w:cs="Calibri"/>
          <w:color w:val="000000"/>
          <w:sz w:val="20"/>
          <w:szCs w:val="20"/>
        </w:rPr>
        <w:t xml:space="preserve">almo 22:7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Mateo </w:t>
      </w:r>
      <w:r w:rsidRPr="009B687A">
        <w:rPr>
          <w:rFonts w:ascii="Verdana" w:hAnsi="Verdana" w:cs="Calibri"/>
          <w:color w:val="000000"/>
          <w:sz w:val="20"/>
          <w:szCs w:val="20"/>
        </w:rPr>
        <w:t>27:39.</w:t>
      </w:r>
      <w:r>
        <w:rPr>
          <w:rFonts w:ascii="Verdana" w:hAnsi="Verdana" w:cs="Calibri"/>
          <w:color w:val="000000"/>
          <w:sz w:val="20"/>
          <w:szCs w:val="20"/>
        </w:rPr>
        <w:t xml:space="preserve">  Los enemigos de Cristo menearon la cabeza.</w:t>
      </w:r>
    </w:p>
    <w:p w:rsidR="005B5A8D" w:rsidRPr="009B687A"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Salmo 22:7</w:t>
      </w:r>
      <w:r w:rsidRPr="009B687A">
        <w:rPr>
          <w:rFonts w:ascii="Verdana" w:hAnsi="Verdana" w:cs="Calibri"/>
          <w:color w:val="000000"/>
          <w:sz w:val="20"/>
          <w:szCs w:val="20"/>
        </w:rPr>
        <w:t xml:space="preserve">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Mateo </w:t>
      </w:r>
      <w:r w:rsidRPr="009B687A">
        <w:rPr>
          <w:rFonts w:ascii="Verdana" w:hAnsi="Verdana" w:cs="Calibri"/>
          <w:color w:val="000000"/>
          <w:sz w:val="20"/>
          <w:szCs w:val="20"/>
        </w:rPr>
        <w:t>27:41</w:t>
      </w:r>
      <w:r>
        <w:rPr>
          <w:rFonts w:ascii="Verdana" w:hAnsi="Verdana" w:cs="Calibri"/>
          <w:color w:val="000000"/>
          <w:sz w:val="20"/>
          <w:szCs w:val="20"/>
        </w:rPr>
        <w:t xml:space="preserve">-42. Los enemigos de Cristo le injuriaron y escarnecieron.  </w:t>
      </w:r>
    </w:p>
    <w:p w:rsidR="005B5A8D"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S</w:t>
      </w:r>
      <w:r w:rsidRPr="009B687A">
        <w:rPr>
          <w:rFonts w:ascii="Verdana" w:hAnsi="Verdana" w:cs="Calibri"/>
          <w:color w:val="000000"/>
          <w:sz w:val="20"/>
          <w:szCs w:val="20"/>
        </w:rPr>
        <w:t xml:space="preserve">almo 22:16 - </w:t>
      </w:r>
      <w:r>
        <w:rPr>
          <w:rFonts w:ascii="Verdana" w:hAnsi="Verdana" w:cs="Calibri"/>
          <w:color w:val="000000"/>
          <w:sz w:val="20"/>
          <w:szCs w:val="20"/>
        </w:rPr>
        <w:t>Lucas</w:t>
      </w:r>
      <w:r w:rsidRPr="009B687A">
        <w:rPr>
          <w:rFonts w:ascii="Verdana" w:hAnsi="Verdana" w:cs="Calibri"/>
          <w:color w:val="000000"/>
          <w:sz w:val="20"/>
          <w:szCs w:val="20"/>
        </w:rPr>
        <w:t xml:space="preserve"> 23:33.</w:t>
      </w:r>
      <w:r>
        <w:rPr>
          <w:rFonts w:ascii="Verdana" w:hAnsi="Verdana" w:cs="Calibri"/>
          <w:color w:val="000000"/>
          <w:sz w:val="20"/>
          <w:szCs w:val="20"/>
        </w:rPr>
        <w:t xml:space="preserve">  Las manos y los pies del Cristo fueron perforados con clavos (al ser crucificado).</w:t>
      </w:r>
    </w:p>
    <w:p w:rsidR="005B5A8D"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S</w:t>
      </w:r>
      <w:r w:rsidRPr="006F2FB0">
        <w:rPr>
          <w:rFonts w:ascii="Verdana" w:hAnsi="Verdana" w:cs="Calibri"/>
          <w:color w:val="000000"/>
          <w:sz w:val="20"/>
          <w:szCs w:val="20"/>
        </w:rPr>
        <w:t xml:space="preserve">almo 22:17 </w:t>
      </w:r>
      <w:r>
        <w:rPr>
          <w:rFonts w:ascii="Verdana" w:hAnsi="Verdana" w:cs="Calibri"/>
          <w:color w:val="000000"/>
          <w:sz w:val="20"/>
          <w:szCs w:val="20"/>
        </w:rPr>
        <w:t>–</w:t>
      </w:r>
      <w:r w:rsidRPr="006F2FB0">
        <w:rPr>
          <w:rFonts w:ascii="Verdana" w:hAnsi="Verdana" w:cs="Calibri"/>
          <w:color w:val="000000"/>
          <w:sz w:val="20"/>
          <w:szCs w:val="20"/>
        </w:rPr>
        <w:t xml:space="preserve"> </w:t>
      </w:r>
      <w:r>
        <w:rPr>
          <w:rFonts w:ascii="Verdana" w:hAnsi="Verdana" w:cs="Calibri"/>
          <w:color w:val="000000"/>
          <w:sz w:val="20"/>
          <w:szCs w:val="20"/>
        </w:rPr>
        <w:t xml:space="preserve">Lucas </w:t>
      </w:r>
      <w:r w:rsidRPr="006F2FB0">
        <w:rPr>
          <w:rFonts w:ascii="Verdana" w:hAnsi="Verdana" w:cs="Calibri"/>
          <w:color w:val="000000"/>
          <w:sz w:val="20"/>
          <w:szCs w:val="20"/>
        </w:rPr>
        <w:t>23:35.</w:t>
      </w:r>
      <w:r>
        <w:rPr>
          <w:rFonts w:ascii="Verdana" w:hAnsi="Verdana" w:cs="Calibri"/>
          <w:color w:val="000000"/>
          <w:sz w:val="20"/>
          <w:szCs w:val="20"/>
        </w:rPr>
        <w:t xml:space="preserve">  El pueblo observó el espectáculo del Cristo crucificado.</w:t>
      </w:r>
    </w:p>
    <w:p w:rsidR="005B5A8D" w:rsidRDefault="005B5A8D" w:rsidP="005B5A8D">
      <w:pPr>
        <w:pStyle w:val="Default"/>
        <w:numPr>
          <w:ilvl w:val="0"/>
          <w:numId w:val="3"/>
        </w:numPr>
        <w:jc w:val="both"/>
        <w:rPr>
          <w:rFonts w:ascii="Verdana" w:hAnsi="Verdana" w:cs="Calibri"/>
          <w:color w:val="000000"/>
          <w:sz w:val="20"/>
          <w:szCs w:val="20"/>
        </w:rPr>
      </w:pPr>
      <w:r w:rsidRPr="00915A62">
        <w:rPr>
          <w:rFonts w:ascii="Verdana" w:hAnsi="Verdana" w:cs="Calibri"/>
          <w:color w:val="000000"/>
          <w:sz w:val="20"/>
          <w:szCs w:val="20"/>
        </w:rPr>
        <w:lastRenderedPageBreak/>
        <w:t>Salmo 22:18 – Juan 19:24.</w:t>
      </w:r>
      <w:r>
        <w:rPr>
          <w:rFonts w:ascii="Verdana" w:hAnsi="Verdana" w:cs="Calibri"/>
          <w:color w:val="000000"/>
          <w:sz w:val="20"/>
          <w:szCs w:val="20"/>
        </w:rPr>
        <w:t xml:space="preserve">  Repartieron los vestidos de Cristo y sobre su ropa echaron suertes mientras él padecía en la cruz.</w:t>
      </w:r>
      <w:r w:rsidRPr="00915A62">
        <w:rPr>
          <w:rFonts w:ascii="Verdana" w:hAnsi="Verdana" w:cs="Calibri"/>
          <w:color w:val="000000"/>
          <w:sz w:val="20"/>
          <w:szCs w:val="20"/>
        </w:rPr>
        <w:t xml:space="preserve">  </w:t>
      </w:r>
    </w:p>
    <w:p w:rsidR="005B5A8D" w:rsidRPr="00FC015F" w:rsidRDefault="005B5A8D" w:rsidP="005B5A8D">
      <w:pPr>
        <w:pStyle w:val="Default"/>
        <w:numPr>
          <w:ilvl w:val="0"/>
          <w:numId w:val="3"/>
        </w:numPr>
        <w:jc w:val="both"/>
        <w:rPr>
          <w:rFonts w:ascii="Verdana" w:hAnsi="Verdana" w:cs="Calibri"/>
          <w:color w:val="000000"/>
          <w:sz w:val="20"/>
          <w:szCs w:val="20"/>
        </w:rPr>
      </w:pPr>
      <w:r w:rsidRPr="00915A62">
        <w:rPr>
          <w:rFonts w:ascii="Verdana" w:hAnsi="Verdana" w:cs="Calibri"/>
          <w:color w:val="000000"/>
          <w:sz w:val="20"/>
          <w:szCs w:val="20"/>
        </w:rPr>
        <w:t xml:space="preserve">Salmo 34:20 – Juan 19:33, 36.  Ninguno de sus huesos fue quebrado. </w:t>
      </w:r>
    </w:p>
    <w:p w:rsidR="005B5A8D" w:rsidRDefault="005B5A8D" w:rsidP="005B5A8D">
      <w:pPr>
        <w:pStyle w:val="Default"/>
        <w:numPr>
          <w:ilvl w:val="0"/>
          <w:numId w:val="3"/>
        </w:numPr>
        <w:jc w:val="both"/>
        <w:rPr>
          <w:rFonts w:ascii="Verdana" w:hAnsi="Verdana" w:cs="Calibri"/>
          <w:color w:val="000000"/>
          <w:sz w:val="20"/>
          <w:szCs w:val="20"/>
        </w:rPr>
      </w:pPr>
      <w:r w:rsidRPr="00354F24">
        <w:rPr>
          <w:rFonts w:ascii="Verdana" w:hAnsi="Verdana" w:cs="Calibri"/>
          <w:color w:val="000000"/>
          <w:sz w:val="20"/>
          <w:szCs w:val="20"/>
        </w:rPr>
        <w:t xml:space="preserve">Isaías 53:12 – Marcos 15:27.  Cristo fue crucificado con ladrones. </w:t>
      </w:r>
    </w:p>
    <w:p w:rsidR="005B5A8D" w:rsidRDefault="005B5A8D" w:rsidP="005B5A8D">
      <w:pPr>
        <w:pStyle w:val="Default"/>
        <w:numPr>
          <w:ilvl w:val="0"/>
          <w:numId w:val="3"/>
        </w:numPr>
        <w:jc w:val="both"/>
        <w:rPr>
          <w:rFonts w:ascii="Verdana" w:hAnsi="Verdana" w:cs="Calibri"/>
          <w:color w:val="000000"/>
          <w:sz w:val="20"/>
          <w:szCs w:val="20"/>
        </w:rPr>
      </w:pPr>
      <w:r w:rsidRPr="00354F24">
        <w:rPr>
          <w:rFonts w:ascii="Verdana" w:hAnsi="Verdana" w:cs="Calibri"/>
          <w:color w:val="000000"/>
          <w:sz w:val="20"/>
          <w:szCs w:val="20"/>
        </w:rPr>
        <w:t>Isaías 53:12 - Lucas 23:34.  Oró por sus enemigos.</w:t>
      </w:r>
    </w:p>
    <w:p w:rsidR="005B5A8D" w:rsidRDefault="005B5A8D" w:rsidP="005B5A8D">
      <w:pPr>
        <w:pStyle w:val="Default"/>
        <w:numPr>
          <w:ilvl w:val="0"/>
          <w:numId w:val="3"/>
        </w:numPr>
        <w:jc w:val="both"/>
        <w:rPr>
          <w:rFonts w:ascii="Verdana" w:hAnsi="Verdana" w:cs="Calibri"/>
          <w:color w:val="000000"/>
          <w:sz w:val="20"/>
          <w:szCs w:val="20"/>
        </w:rPr>
      </w:pPr>
      <w:r w:rsidRPr="00902D7B">
        <w:rPr>
          <w:rFonts w:ascii="Verdana" w:hAnsi="Verdana" w:cs="Calibri"/>
          <w:color w:val="000000"/>
          <w:sz w:val="20"/>
          <w:szCs w:val="20"/>
        </w:rPr>
        <w:t>Zacarías 11:12 – Mateo 26:14-16.  El precio asignado a Cristo fue de 30 piezas de plata.</w:t>
      </w:r>
    </w:p>
    <w:p w:rsidR="005B5A8D" w:rsidRDefault="005B5A8D" w:rsidP="005B5A8D">
      <w:pPr>
        <w:pStyle w:val="Default"/>
        <w:numPr>
          <w:ilvl w:val="0"/>
          <w:numId w:val="3"/>
        </w:numPr>
        <w:jc w:val="both"/>
        <w:rPr>
          <w:rFonts w:ascii="Verdana" w:hAnsi="Verdana" w:cs="Calibri"/>
          <w:color w:val="000000"/>
          <w:sz w:val="20"/>
          <w:szCs w:val="20"/>
        </w:rPr>
      </w:pPr>
      <w:r w:rsidRPr="004F127F">
        <w:rPr>
          <w:rFonts w:ascii="Verdana" w:hAnsi="Verdana" w:cs="Calibri"/>
          <w:color w:val="000000"/>
          <w:sz w:val="20"/>
          <w:szCs w:val="20"/>
        </w:rPr>
        <w:t>Zacarías 11:13 – Mateo 27:3-10. Las monedas lanzadas, luego compran el campo del alfarero.</w:t>
      </w:r>
    </w:p>
    <w:p w:rsidR="005B5A8D" w:rsidRDefault="005B5A8D" w:rsidP="005B5A8D">
      <w:pPr>
        <w:pStyle w:val="Default"/>
        <w:numPr>
          <w:ilvl w:val="0"/>
          <w:numId w:val="3"/>
        </w:numPr>
        <w:jc w:val="both"/>
        <w:rPr>
          <w:rFonts w:ascii="Verdana" w:hAnsi="Verdana" w:cs="Calibri"/>
          <w:color w:val="000000"/>
          <w:sz w:val="20"/>
          <w:szCs w:val="20"/>
        </w:rPr>
      </w:pPr>
      <w:r w:rsidRPr="00C263D1">
        <w:rPr>
          <w:rFonts w:ascii="Verdana" w:hAnsi="Verdana" w:cs="Calibri"/>
          <w:color w:val="000000"/>
          <w:sz w:val="20"/>
          <w:szCs w:val="20"/>
        </w:rPr>
        <w:t>Zacarías 12:10 – Juan 19:34, 37.  El costado de Cristo perforado.</w:t>
      </w:r>
    </w:p>
    <w:p w:rsidR="005B5A8D" w:rsidRPr="00FC015F"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Isaías</w:t>
      </w:r>
      <w:r w:rsidRPr="00915A62">
        <w:rPr>
          <w:rFonts w:ascii="Verdana" w:hAnsi="Verdana" w:cs="Calibri"/>
          <w:color w:val="000000"/>
          <w:sz w:val="20"/>
          <w:szCs w:val="20"/>
        </w:rPr>
        <w:t xml:space="preserve"> 53:9 </w:t>
      </w:r>
      <w:r>
        <w:rPr>
          <w:rFonts w:ascii="Verdana" w:hAnsi="Verdana" w:cs="Calibri"/>
          <w:color w:val="000000"/>
          <w:sz w:val="20"/>
          <w:szCs w:val="20"/>
        </w:rPr>
        <w:t>–</w:t>
      </w:r>
      <w:r w:rsidRPr="00915A62">
        <w:rPr>
          <w:rFonts w:ascii="Verdana" w:hAnsi="Verdana" w:cs="Calibri"/>
          <w:color w:val="000000"/>
          <w:sz w:val="20"/>
          <w:szCs w:val="20"/>
        </w:rPr>
        <w:t xml:space="preserve"> </w:t>
      </w:r>
      <w:r>
        <w:rPr>
          <w:rFonts w:ascii="Verdana" w:hAnsi="Verdana" w:cs="Calibri"/>
          <w:color w:val="000000"/>
          <w:sz w:val="20"/>
          <w:szCs w:val="20"/>
        </w:rPr>
        <w:t xml:space="preserve">Mateo </w:t>
      </w:r>
      <w:r w:rsidRPr="00915A62">
        <w:rPr>
          <w:rFonts w:ascii="Verdana" w:hAnsi="Verdana" w:cs="Calibri"/>
          <w:color w:val="000000"/>
          <w:sz w:val="20"/>
          <w:szCs w:val="20"/>
        </w:rPr>
        <w:t>27:57</w:t>
      </w:r>
      <w:r>
        <w:rPr>
          <w:rFonts w:ascii="Verdana" w:hAnsi="Verdana" w:cs="Calibri"/>
          <w:color w:val="000000"/>
          <w:sz w:val="20"/>
          <w:szCs w:val="20"/>
        </w:rPr>
        <w:t>.</w:t>
      </w:r>
      <w:r w:rsidRPr="00915A62">
        <w:rPr>
          <w:rFonts w:ascii="Verdana" w:hAnsi="Verdana" w:cs="Calibri"/>
          <w:color w:val="000000"/>
          <w:sz w:val="20"/>
          <w:szCs w:val="20"/>
        </w:rPr>
        <w:t xml:space="preserve"> </w:t>
      </w:r>
      <w:r>
        <w:rPr>
          <w:rFonts w:ascii="Verdana" w:hAnsi="Verdana" w:cs="Calibri"/>
          <w:color w:val="000000"/>
          <w:sz w:val="20"/>
          <w:szCs w:val="20"/>
        </w:rPr>
        <w:t xml:space="preserve"> Cristo fue sepultado en </w:t>
      </w:r>
      <w:r w:rsidRPr="00915A62">
        <w:rPr>
          <w:rFonts w:ascii="Verdana" w:hAnsi="Verdana" w:cs="Calibri"/>
          <w:color w:val="000000"/>
          <w:sz w:val="20"/>
          <w:szCs w:val="20"/>
        </w:rPr>
        <w:t>la tumba de un hombre rico.</w:t>
      </w:r>
    </w:p>
    <w:p w:rsidR="005B5A8D"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Salmo 2:6</w:t>
      </w:r>
      <w:r w:rsidRPr="009B687A">
        <w:rPr>
          <w:rFonts w:ascii="Verdana" w:hAnsi="Verdana" w:cs="Calibri"/>
          <w:color w:val="000000"/>
          <w:sz w:val="20"/>
          <w:szCs w:val="20"/>
        </w:rPr>
        <w:t xml:space="preserve">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Hechos 13:33.  El Cristo es engendrado, es decir resucitado de los muertos. </w:t>
      </w:r>
    </w:p>
    <w:p w:rsidR="005B5A8D" w:rsidRPr="00AB7AC0" w:rsidRDefault="005B5A8D" w:rsidP="005B5A8D">
      <w:pPr>
        <w:pStyle w:val="Default"/>
        <w:numPr>
          <w:ilvl w:val="0"/>
          <w:numId w:val="3"/>
        </w:numPr>
        <w:jc w:val="both"/>
        <w:rPr>
          <w:rFonts w:ascii="Verdana" w:hAnsi="Verdana" w:cs="Calibri"/>
          <w:color w:val="000000"/>
          <w:sz w:val="20"/>
          <w:szCs w:val="20"/>
        </w:rPr>
      </w:pPr>
      <w:r>
        <w:rPr>
          <w:rFonts w:ascii="Verdana" w:hAnsi="Verdana" w:cs="Calibri"/>
          <w:color w:val="000000"/>
          <w:sz w:val="20"/>
          <w:szCs w:val="20"/>
        </w:rPr>
        <w:t>S</w:t>
      </w:r>
      <w:r w:rsidRPr="009B687A">
        <w:rPr>
          <w:rFonts w:ascii="Verdana" w:hAnsi="Verdana" w:cs="Calibri"/>
          <w:color w:val="000000"/>
          <w:sz w:val="20"/>
          <w:szCs w:val="20"/>
        </w:rPr>
        <w:t xml:space="preserve">almo 16:8-11 </w:t>
      </w:r>
      <w:r>
        <w:rPr>
          <w:rFonts w:ascii="Verdana" w:hAnsi="Verdana" w:cs="Calibri"/>
          <w:color w:val="000000"/>
          <w:sz w:val="20"/>
          <w:szCs w:val="20"/>
        </w:rPr>
        <w:t>–</w:t>
      </w:r>
      <w:r w:rsidRPr="009B687A">
        <w:rPr>
          <w:rFonts w:ascii="Verdana" w:hAnsi="Verdana" w:cs="Calibri"/>
          <w:color w:val="000000"/>
          <w:sz w:val="20"/>
          <w:szCs w:val="20"/>
        </w:rPr>
        <w:t xml:space="preserve"> </w:t>
      </w:r>
      <w:r>
        <w:rPr>
          <w:rFonts w:ascii="Verdana" w:hAnsi="Verdana" w:cs="Calibri"/>
          <w:color w:val="000000"/>
          <w:sz w:val="20"/>
          <w:szCs w:val="20"/>
        </w:rPr>
        <w:t xml:space="preserve">Hechos </w:t>
      </w:r>
      <w:r w:rsidRPr="009B687A">
        <w:rPr>
          <w:rFonts w:ascii="Verdana" w:hAnsi="Verdana" w:cs="Calibri"/>
          <w:color w:val="000000"/>
          <w:sz w:val="20"/>
          <w:szCs w:val="20"/>
        </w:rPr>
        <w:t>2:24-32</w:t>
      </w:r>
      <w:r>
        <w:rPr>
          <w:rFonts w:ascii="Verdana" w:hAnsi="Verdana" w:cs="Calibri"/>
          <w:color w:val="000000"/>
          <w:sz w:val="20"/>
          <w:szCs w:val="20"/>
        </w:rPr>
        <w:t>.  El Cristo es resucitado sin que su carne vea corrupción</w:t>
      </w:r>
      <w:r w:rsidRPr="009B687A">
        <w:rPr>
          <w:rFonts w:ascii="Verdana" w:hAnsi="Verdana" w:cs="Calibri"/>
          <w:color w:val="000000"/>
          <w:sz w:val="20"/>
          <w:szCs w:val="20"/>
        </w:rPr>
        <w:t>.</w:t>
      </w:r>
    </w:p>
    <w:p w:rsidR="005B5A8D" w:rsidRPr="009B687A" w:rsidRDefault="005B5A8D" w:rsidP="005B5A8D">
      <w:pPr>
        <w:pStyle w:val="Default"/>
        <w:jc w:val="both"/>
        <w:rPr>
          <w:rFonts w:ascii="Verdana" w:hAnsi="Verdana" w:cs="Calibri"/>
          <w:color w:val="000000"/>
          <w:sz w:val="20"/>
          <w:szCs w:val="20"/>
        </w:rPr>
      </w:pPr>
    </w:p>
    <w:p w:rsidR="005B5A8D" w:rsidRDefault="005B5A8D" w:rsidP="005B5A8D">
      <w:pPr>
        <w:pStyle w:val="Default"/>
        <w:jc w:val="both"/>
        <w:rPr>
          <w:rFonts w:ascii="Verdana" w:hAnsi="Verdana" w:cs="Calibri"/>
          <w:b/>
          <w:color w:val="000000"/>
          <w:sz w:val="20"/>
          <w:szCs w:val="20"/>
        </w:rPr>
      </w:pPr>
      <w:r w:rsidRPr="00C263D1">
        <w:rPr>
          <w:rFonts w:ascii="Verdana" w:hAnsi="Verdana" w:cs="Calibri"/>
          <w:b/>
          <w:color w:val="000000"/>
          <w:sz w:val="20"/>
          <w:szCs w:val="20"/>
        </w:rPr>
        <w:t>Profecía</w:t>
      </w:r>
      <w:r>
        <w:rPr>
          <w:rFonts w:ascii="Verdana" w:hAnsi="Verdana" w:cs="Calibri"/>
          <w:b/>
          <w:color w:val="000000"/>
          <w:sz w:val="20"/>
          <w:szCs w:val="20"/>
        </w:rPr>
        <w:t>s concernientes a Cristo y su reino:</w:t>
      </w:r>
    </w:p>
    <w:p w:rsid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Génesis 22:18 – Hechos 3:25.  La salvación es posible en la simiente de Abraham</w:t>
      </w:r>
      <w:r>
        <w:rPr>
          <w:rFonts w:ascii="Verdana" w:hAnsi="Verdana" w:cs="Calibri"/>
          <w:color w:val="000000"/>
          <w:sz w:val="20"/>
          <w:szCs w:val="20"/>
        </w:rPr>
        <w:t xml:space="preserve"> (Cristo Jesús)</w:t>
      </w:r>
      <w:r w:rsidRPr="0069505A">
        <w:rPr>
          <w:rFonts w:ascii="Verdana" w:hAnsi="Verdana" w:cs="Calibri"/>
          <w:color w:val="000000"/>
          <w:sz w:val="20"/>
          <w:szCs w:val="20"/>
        </w:rPr>
        <w:t xml:space="preserve">. </w:t>
      </w:r>
    </w:p>
    <w:p w:rsid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 xml:space="preserve">Deuteronomio 18:18 – Hechos 3:22.  </w:t>
      </w:r>
      <w:r>
        <w:rPr>
          <w:rFonts w:ascii="Verdana" w:hAnsi="Verdana" w:cs="Calibri"/>
          <w:color w:val="000000"/>
          <w:sz w:val="20"/>
          <w:szCs w:val="20"/>
        </w:rPr>
        <w:t>Cristo</w:t>
      </w:r>
      <w:r w:rsidRPr="0069505A">
        <w:rPr>
          <w:rFonts w:ascii="Verdana" w:hAnsi="Verdana" w:cs="Calibri"/>
          <w:color w:val="000000"/>
          <w:sz w:val="20"/>
          <w:szCs w:val="20"/>
        </w:rPr>
        <w:t xml:space="preserve"> es aquel gran profeta prometido por Dios a través de Moisés.</w:t>
      </w:r>
    </w:p>
    <w:p w:rsid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Salmo 40:6-8 – Hebreos 10:5-6. El Cristo vendría del cielo a ofrecerse como el sacrificio perfecto.</w:t>
      </w:r>
    </w:p>
    <w:p w:rsidR="004B71EF" w:rsidRPr="005B5A8D" w:rsidRDefault="005B5A8D" w:rsidP="005B5A8D">
      <w:pPr>
        <w:pStyle w:val="Default"/>
        <w:numPr>
          <w:ilvl w:val="0"/>
          <w:numId w:val="4"/>
        </w:numPr>
        <w:jc w:val="both"/>
        <w:rPr>
          <w:rFonts w:ascii="Verdana" w:hAnsi="Verdana" w:cs="Calibri"/>
          <w:color w:val="000000"/>
          <w:sz w:val="20"/>
          <w:szCs w:val="20"/>
        </w:rPr>
      </w:pPr>
      <w:r w:rsidRPr="0069505A">
        <w:rPr>
          <w:rFonts w:ascii="Verdana" w:hAnsi="Verdana" w:cs="Calibri"/>
          <w:color w:val="000000"/>
          <w:sz w:val="20"/>
          <w:szCs w:val="20"/>
        </w:rPr>
        <w:t>Salmo 45:6-7 – Hebreos 1:8.  El trono de Cristo en su reino</w:t>
      </w:r>
      <w:r>
        <w:rPr>
          <w:rFonts w:ascii="Verdana" w:hAnsi="Verdana" w:cs="Calibri"/>
          <w:color w:val="000000"/>
          <w:sz w:val="20"/>
          <w:szCs w:val="20"/>
        </w:rPr>
        <w:t xml:space="preserve"> siempre fue el plan de Dios</w:t>
      </w:r>
      <w:r w:rsidRPr="0069505A">
        <w:rPr>
          <w:rFonts w:ascii="Verdana" w:hAnsi="Verdana" w:cs="Calibri"/>
          <w:color w:val="000000"/>
          <w:sz w:val="20"/>
          <w:szCs w:val="20"/>
        </w:rPr>
        <w:t>.</w:t>
      </w:r>
    </w:p>
    <w:sectPr w:rsidR="004B71EF" w:rsidRPr="005B5A8D" w:rsidSect="00BA5250">
      <w:headerReference w:type="default" r:id="rId9"/>
      <w:pgSz w:w="15840" w:h="12240" w:orient="landscape" w:code="1"/>
      <w:pgMar w:top="284" w:right="284" w:bottom="284" w:left="28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B0" w:rsidRDefault="00D74EB0" w:rsidP="005B5A8D">
      <w:pPr>
        <w:spacing w:after="0" w:line="240" w:lineRule="auto"/>
      </w:pPr>
      <w:r>
        <w:separator/>
      </w:r>
    </w:p>
  </w:endnote>
  <w:endnote w:type="continuationSeparator" w:id="0">
    <w:p w:rsidR="00D74EB0" w:rsidRDefault="00D74EB0" w:rsidP="005B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B0" w:rsidRDefault="00D74EB0" w:rsidP="005B5A8D">
      <w:pPr>
        <w:spacing w:after="0" w:line="240" w:lineRule="auto"/>
      </w:pPr>
      <w:r>
        <w:separator/>
      </w:r>
    </w:p>
  </w:footnote>
  <w:footnote w:type="continuationSeparator" w:id="0">
    <w:p w:rsidR="00D74EB0" w:rsidRDefault="00D74EB0" w:rsidP="005B5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7A" w:rsidRPr="009B687A" w:rsidRDefault="00D74EB0">
    <w:pPr>
      <w:pStyle w:val="Encabezado"/>
      <w:rPr>
        <w:rFonts w:ascii="Verdana" w:hAnsi="Verdana"/>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A36"/>
    <w:multiLevelType w:val="hybridMultilevel"/>
    <w:tmpl w:val="771273D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A90803"/>
    <w:multiLevelType w:val="hybridMultilevel"/>
    <w:tmpl w:val="3BC2DBB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1623FA"/>
    <w:multiLevelType w:val="hybridMultilevel"/>
    <w:tmpl w:val="B1DA9AE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C2A2EE3"/>
    <w:multiLevelType w:val="hybridMultilevel"/>
    <w:tmpl w:val="EFFAD67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8D"/>
    <w:rsid w:val="00007983"/>
    <w:rsid w:val="00087A19"/>
    <w:rsid w:val="0027251E"/>
    <w:rsid w:val="004B71EF"/>
    <w:rsid w:val="0057374A"/>
    <w:rsid w:val="005B5A8D"/>
    <w:rsid w:val="005D3D72"/>
    <w:rsid w:val="007C35FE"/>
    <w:rsid w:val="008E6673"/>
    <w:rsid w:val="00BA5250"/>
    <w:rsid w:val="00C835D0"/>
    <w:rsid w:val="00D74EB0"/>
    <w:rsid w:val="00E54C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8D"/>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5A8D"/>
    <w:pPr>
      <w:autoSpaceDE w:val="0"/>
      <w:autoSpaceDN w:val="0"/>
      <w:adjustRightInd w:val="0"/>
      <w:spacing w:line="240" w:lineRule="auto"/>
    </w:pPr>
    <w:rPr>
      <w:rFonts w:ascii="Arial" w:hAnsi="Arial" w:cs="Arial"/>
    </w:rPr>
  </w:style>
  <w:style w:type="paragraph" w:styleId="Encabezado">
    <w:name w:val="header"/>
    <w:basedOn w:val="Normal"/>
    <w:link w:val="EncabezadoCar"/>
    <w:uiPriority w:val="99"/>
    <w:unhideWhenUsed/>
    <w:rsid w:val="005B5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A8D"/>
  </w:style>
  <w:style w:type="paragraph" w:styleId="Piedepgina">
    <w:name w:val="footer"/>
    <w:basedOn w:val="Normal"/>
    <w:link w:val="PiedepginaCar"/>
    <w:uiPriority w:val="99"/>
    <w:unhideWhenUsed/>
    <w:rsid w:val="005B5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A8D"/>
  </w:style>
  <w:style w:type="character" w:styleId="Nmerodepgina">
    <w:name w:val="page number"/>
    <w:basedOn w:val="Fuentedeprrafopredeter"/>
    <w:uiPriority w:val="99"/>
    <w:unhideWhenUsed/>
    <w:rsid w:val="005B5A8D"/>
    <w:rPr>
      <w:rFonts w:eastAsiaTheme="minorEastAsia" w:cstheme="minorBidi"/>
      <w:bCs w:val="0"/>
      <w:iCs w:val="0"/>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8D"/>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5A8D"/>
    <w:pPr>
      <w:autoSpaceDE w:val="0"/>
      <w:autoSpaceDN w:val="0"/>
      <w:adjustRightInd w:val="0"/>
      <w:spacing w:line="240" w:lineRule="auto"/>
    </w:pPr>
    <w:rPr>
      <w:rFonts w:ascii="Arial" w:hAnsi="Arial" w:cs="Arial"/>
    </w:rPr>
  </w:style>
  <w:style w:type="paragraph" w:styleId="Encabezado">
    <w:name w:val="header"/>
    <w:basedOn w:val="Normal"/>
    <w:link w:val="EncabezadoCar"/>
    <w:uiPriority w:val="99"/>
    <w:unhideWhenUsed/>
    <w:rsid w:val="005B5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A8D"/>
  </w:style>
  <w:style w:type="paragraph" w:styleId="Piedepgina">
    <w:name w:val="footer"/>
    <w:basedOn w:val="Normal"/>
    <w:link w:val="PiedepginaCar"/>
    <w:uiPriority w:val="99"/>
    <w:unhideWhenUsed/>
    <w:rsid w:val="005B5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A8D"/>
  </w:style>
  <w:style w:type="character" w:styleId="Nmerodepgina">
    <w:name w:val="page number"/>
    <w:basedOn w:val="Fuentedeprrafopredeter"/>
    <w:uiPriority w:val="99"/>
    <w:unhideWhenUsed/>
    <w:rsid w:val="005B5A8D"/>
    <w:rPr>
      <w:rFonts w:eastAsiaTheme="minorEastAsia" w:cstheme="minorBidi"/>
      <w:bCs w:val="0"/>
      <w:iCs w:val="0"/>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1120</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Predicador</dc:creator>
  <cp:lastModifiedBy>Josué I. Hernández</cp:lastModifiedBy>
  <cp:revision>6</cp:revision>
  <cp:lastPrinted>2013-02-06T03:35:00Z</cp:lastPrinted>
  <dcterms:created xsi:type="dcterms:W3CDTF">2013-02-06T02:57:00Z</dcterms:created>
  <dcterms:modified xsi:type="dcterms:W3CDTF">2016-04-24T11:37:00Z</dcterms:modified>
</cp:coreProperties>
</file>